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39" w:rsidRPr="00B06C60" w:rsidRDefault="00843CEE" w:rsidP="001D4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t>СОВЕТ СЕЛЬСКОГО ПОСЕЛЕНИЯ «МАЛЕТИНСКОЕ»</w:t>
      </w:r>
    </w:p>
    <w:p w:rsidR="001D4C39" w:rsidRDefault="001D4C39" w:rsidP="001D4C39">
      <w:pPr>
        <w:pStyle w:val="10"/>
        <w:shd w:val="clear" w:color="auto" w:fill="auto"/>
        <w:spacing w:after="0"/>
        <w:rPr>
          <w:sz w:val="28"/>
          <w:szCs w:val="28"/>
        </w:rPr>
      </w:pPr>
      <w:bookmarkStart w:id="0" w:name="bookmark0"/>
      <w:bookmarkStart w:id="1" w:name="bookmark1"/>
    </w:p>
    <w:p w:rsidR="00421CB4" w:rsidRDefault="00421CB4" w:rsidP="001D4C39">
      <w:pPr>
        <w:pStyle w:val="10"/>
        <w:shd w:val="clear" w:color="auto" w:fill="auto"/>
        <w:spacing w:after="0"/>
        <w:rPr>
          <w:sz w:val="28"/>
          <w:szCs w:val="28"/>
        </w:rPr>
      </w:pPr>
    </w:p>
    <w:p w:rsidR="00421CB4" w:rsidRDefault="00421CB4" w:rsidP="001D4C39">
      <w:pPr>
        <w:pStyle w:val="10"/>
        <w:shd w:val="clear" w:color="auto" w:fill="auto"/>
        <w:spacing w:after="0"/>
        <w:rPr>
          <w:sz w:val="28"/>
          <w:szCs w:val="28"/>
        </w:rPr>
      </w:pPr>
    </w:p>
    <w:bookmarkEnd w:id="0"/>
    <w:bookmarkEnd w:id="1"/>
    <w:p w:rsidR="001D4C39" w:rsidRPr="00B06C60" w:rsidRDefault="00843CEE" w:rsidP="001D4C39">
      <w:pPr>
        <w:pStyle w:val="10"/>
        <w:shd w:val="clear" w:color="auto" w:fill="auto"/>
        <w:spacing w:after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D4C39" w:rsidRPr="00B06C60" w:rsidRDefault="005645FE" w:rsidP="001D4C39">
      <w:pPr>
        <w:pStyle w:val="11"/>
        <w:shd w:val="clear" w:color="auto" w:fill="auto"/>
        <w:tabs>
          <w:tab w:val="left" w:pos="853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21CB4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9E4D2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1D4C39" w:rsidRPr="00B06C6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</w:t>
      </w:r>
      <w:r w:rsidR="00BD4A9A">
        <w:rPr>
          <w:sz w:val="28"/>
          <w:szCs w:val="28"/>
        </w:rPr>
        <w:t>3</w:t>
      </w:r>
    </w:p>
    <w:p w:rsidR="001D4C39" w:rsidRDefault="001D4C39" w:rsidP="001D4C39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D4C39" w:rsidRDefault="004919C5" w:rsidP="001D4C39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Малета</w:t>
      </w:r>
    </w:p>
    <w:p w:rsidR="001D4C39" w:rsidRDefault="001D4C39" w:rsidP="001D4C39">
      <w:pPr>
        <w:pStyle w:val="1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1D4C39" w:rsidRPr="00E031FD" w:rsidRDefault="00E031FD" w:rsidP="001D4C39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E031FD">
        <w:rPr>
          <w:b/>
          <w:sz w:val="28"/>
          <w:szCs w:val="28"/>
        </w:rPr>
        <w:t>О внесении изменений в решение Совета сельского поселения «Малетинское» от 22.10.2019 № 133</w:t>
      </w:r>
    </w:p>
    <w:p w:rsidR="001D4C39" w:rsidRDefault="00E031FD" w:rsidP="001D4C39">
      <w:pPr>
        <w:pStyle w:val="1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D4C39" w:rsidRPr="00B06C60">
        <w:rPr>
          <w:b/>
          <w:bCs/>
          <w:sz w:val="28"/>
          <w:szCs w:val="28"/>
        </w:rPr>
        <w:t>Об утверждении Положения об оплате труда некоторых категорий ра</w:t>
      </w:r>
      <w:r w:rsidR="001D4C39" w:rsidRPr="00B06C60">
        <w:rPr>
          <w:b/>
          <w:bCs/>
          <w:sz w:val="28"/>
          <w:szCs w:val="28"/>
        </w:rPr>
        <w:softHyphen/>
        <w:t xml:space="preserve">ботников Администрации </w:t>
      </w:r>
      <w:r w:rsidR="00DF59C6">
        <w:rPr>
          <w:b/>
          <w:bCs/>
          <w:sz w:val="28"/>
          <w:szCs w:val="28"/>
        </w:rPr>
        <w:t xml:space="preserve">сельского поселения «Малетинское», </w:t>
      </w:r>
      <w:r w:rsidR="001D4C39" w:rsidRPr="00B06C60">
        <w:rPr>
          <w:b/>
          <w:bCs/>
          <w:sz w:val="28"/>
          <w:szCs w:val="28"/>
        </w:rPr>
        <w:t>работающих на должностях, отнесенных к про</w:t>
      </w:r>
      <w:r w:rsidR="001D4C39" w:rsidRPr="00B06C60">
        <w:rPr>
          <w:b/>
          <w:bCs/>
          <w:sz w:val="28"/>
          <w:szCs w:val="28"/>
        </w:rPr>
        <w:softHyphen/>
        <w:t>фессиям рабочих</w:t>
      </w:r>
      <w:proofErr w:type="gramStart"/>
      <w:r w:rsidR="00DF59C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»</w:t>
      </w:r>
      <w:proofErr w:type="gramEnd"/>
    </w:p>
    <w:p w:rsidR="001D4C39" w:rsidRDefault="00C026DF" w:rsidP="00C026DF">
      <w:pPr>
        <w:pStyle w:val="1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5645FE" w:rsidRPr="005645FE">
        <w:rPr>
          <w:sz w:val="28"/>
          <w:szCs w:val="28"/>
        </w:rPr>
        <w:t>В связи с принятием Закона Забайкальского края от 29 июня 2023 года № 2222- ЗЗК «Об обеспечении роста заработной платы в Забайкальском крае и о внесении изменений в отдельные законы Забайкальского края»,</w:t>
      </w:r>
      <w:r w:rsidR="005645FE">
        <w:t xml:space="preserve"> </w:t>
      </w:r>
      <w:r w:rsidR="005645FE">
        <w:rPr>
          <w:sz w:val="28"/>
          <w:szCs w:val="28"/>
        </w:rPr>
        <w:t xml:space="preserve">в </w:t>
      </w:r>
      <w:r w:rsidR="00E031FD" w:rsidRPr="00E031FD">
        <w:rPr>
          <w:sz w:val="28"/>
          <w:szCs w:val="28"/>
        </w:rPr>
        <w:t>соответствии с Трудовым Кодексом Российской Федерации, Федеральным законом от 06.10.2003 года  № 131-ФЗ «Об общих принципах организации местного самоуправления в Российской Федерации», указом Президента Российской Федерации от 07 мая</w:t>
      </w:r>
      <w:proofErr w:type="gramEnd"/>
      <w:r w:rsidR="00E031FD" w:rsidRPr="00E031FD">
        <w:rPr>
          <w:sz w:val="28"/>
          <w:szCs w:val="28"/>
        </w:rPr>
        <w:t xml:space="preserve"> 2012 года № 597 «О мероприятиях по реализации  государственной социальной политики», учитывая постановление Правительства Забайкальского края от </w:t>
      </w:r>
      <w:r w:rsidR="00BD4A9A">
        <w:rPr>
          <w:sz w:val="28"/>
          <w:szCs w:val="28"/>
        </w:rPr>
        <w:t>30</w:t>
      </w:r>
      <w:r w:rsidR="00E031FD" w:rsidRPr="00E031FD">
        <w:rPr>
          <w:sz w:val="28"/>
          <w:szCs w:val="28"/>
        </w:rPr>
        <w:t xml:space="preserve"> </w:t>
      </w:r>
      <w:r w:rsidR="00BD4A9A">
        <w:rPr>
          <w:sz w:val="28"/>
          <w:szCs w:val="28"/>
        </w:rPr>
        <w:t>сентября</w:t>
      </w:r>
      <w:r w:rsidR="00E031FD" w:rsidRPr="00E031FD">
        <w:rPr>
          <w:sz w:val="28"/>
          <w:szCs w:val="28"/>
        </w:rPr>
        <w:t xml:space="preserve"> 202</w:t>
      </w:r>
      <w:r w:rsidR="00BD4A9A">
        <w:rPr>
          <w:sz w:val="28"/>
          <w:szCs w:val="28"/>
        </w:rPr>
        <w:t>2</w:t>
      </w:r>
      <w:r w:rsidR="00E031FD" w:rsidRPr="00E031FD">
        <w:rPr>
          <w:sz w:val="28"/>
          <w:szCs w:val="28"/>
        </w:rPr>
        <w:t xml:space="preserve"> года № </w:t>
      </w:r>
      <w:r w:rsidR="00BD4A9A">
        <w:rPr>
          <w:sz w:val="28"/>
          <w:szCs w:val="28"/>
        </w:rPr>
        <w:t>441</w:t>
      </w:r>
      <w:r w:rsidR="00E031FD" w:rsidRPr="00E031FD">
        <w:rPr>
          <w:sz w:val="28"/>
          <w:szCs w:val="28"/>
        </w:rPr>
        <w:t xml:space="preserve"> «Об индексации с 01 октября 202</w:t>
      </w:r>
      <w:r w:rsidR="00BD4A9A">
        <w:rPr>
          <w:sz w:val="28"/>
          <w:szCs w:val="28"/>
        </w:rPr>
        <w:t>2</w:t>
      </w:r>
      <w:r w:rsidR="00E031FD" w:rsidRPr="00E031FD">
        <w:rPr>
          <w:sz w:val="28"/>
          <w:szCs w:val="28"/>
        </w:rPr>
        <w:t xml:space="preserve"> года окладов </w:t>
      </w:r>
      <w:proofErr w:type="gramStart"/>
      <w:r w:rsidR="00E031FD" w:rsidRPr="00E031FD">
        <w:rPr>
          <w:sz w:val="28"/>
          <w:szCs w:val="28"/>
        </w:rPr>
        <w:t xml:space="preserve">( </w:t>
      </w:r>
      <w:proofErr w:type="gramEnd"/>
      <w:r w:rsidR="00E031FD" w:rsidRPr="00E031FD">
        <w:rPr>
          <w:sz w:val="28"/>
          <w:szCs w:val="28"/>
        </w:rPr>
        <w:t xml:space="preserve">должностных окладов, ставок заработной платы) работникам государственных учреждений Забайкальского края»,  постановления Администрации муниципального района «Петровск – Забайкальский район» от </w:t>
      </w:r>
      <w:r w:rsidR="00BD4A9A">
        <w:rPr>
          <w:sz w:val="28"/>
          <w:szCs w:val="28"/>
        </w:rPr>
        <w:t>31</w:t>
      </w:r>
      <w:r w:rsidR="00E031FD" w:rsidRPr="00E031FD">
        <w:rPr>
          <w:sz w:val="28"/>
          <w:szCs w:val="28"/>
        </w:rPr>
        <w:t xml:space="preserve"> </w:t>
      </w:r>
      <w:r w:rsidR="00BD4A9A">
        <w:rPr>
          <w:sz w:val="28"/>
          <w:szCs w:val="28"/>
        </w:rPr>
        <w:t xml:space="preserve">октября </w:t>
      </w:r>
      <w:r w:rsidR="00E031FD" w:rsidRPr="00E031FD">
        <w:rPr>
          <w:sz w:val="28"/>
          <w:szCs w:val="28"/>
        </w:rPr>
        <w:t xml:space="preserve"> 202</w:t>
      </w:r>
      <w:r w:rsidR="00BD4A9A">
        <w:rPr>
          <w:sz w:val="28"/>
          <w:szCs w:val="28"/>
        </w:rPr>
        <w:t>2</w:t>
      </w:r>
      <w:r w:rsidR="00E031FD" w:rsidRPr="00E031FD">
        <w:rPr>
          <w:sz w:val="28"/>
          <w:szCs w:val="28"/>
        </w:rPr>
        <w:t xml:space="preserve"> года № </w:t>
      </w:r>
      <w:r w:rsidR="00BD4A9A">
        <w:rPr>
          <w:sz w:val="28"/>
          <w:szCs w:val="28"/>
        </w:rPr>
        <w:t>635</w:t>
      </w:r>
      <w:r w:rsidR="00E031FD" w:rsidRPr="00E031FD">
        <w:rPr>
          <w:sz w:val="28"/>
          <w:szCs w:val="28"/>
        </w:rPr>
        <w:t xml:space="preserve"> « Об установлении окладов (должностных окладов), ставок заработной платы по профессионально – квалификационным группам работников муниципального района «Петровск – Забайкальский район», в целях обеспечения достойной оплаты труда и права каждого работника на выплату заработной платы не ниже минимального </w:t>
      </w:r>
      <w:proofErr w:type="gramStart"/>
      <w:r w:rsidR="00E031FD" w:rsidRPr="00E031FD">
        <w:rPr>
          <w:sz w:val="28"/>
          <w:szCs w:val="28"/>
        </w:rPr>
        <w:t>размера оплаты труда</w:t>
      </w:r>
      <w:proofErr w:type="gramEnd"/>
      <w:r w:rsidR="00E031FD" w:rsidRPr="00E031FD">
        <w:rPr>
          <w:sz w:val="28"/>
          <w:szCs w:val="28"/>
        </w:rPr>
        <w:t>, Совет сельского поселения «Малетинское»</w:t>
      </w:r>
      <w:r w:rsidR="00E031FD">
        <w:rPr>
          <w:sz w:val="28"/>
          <w:szCs w:val="28"/>
        </w:rPr>
        <w:t>, решил.</w:t>
      </w:r>
    </w:p>
    <w:p w:rsidR="00E031FD" w:rsidRPr="00E031FD" w:rsidRDefault="00E031FD" w:rsidP="00E031FD">
      <w:pPr>
        <w:pStyle w:val="11"/>
        <w:numPr>
          <w:ilvl w:val="0"/>
          <w:numId w:val="1"/>
        </w:numPr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031FD">
        <w:rPr>
          <w:sz w:val="28"/>
          <w:szCs w:val="28"/>
        </w:rPr>
        <w:t>Внести изменения в решение Совета сельского поселения «Малетинское» от 22.10.2019 № 133</w:t>
      </w:r>
    </w:p>
    <w:p w:rsidR="00E031FD" w:rsidRPr="00E031FD" w:rsidRDefault="00E031FD" w:rsidP="00E031FD">
      <w:pPr>
        <w:pStyle w:val="1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E031FD">
        <w:rPr>
          <w:bCs/>
          <w:sz w:val="28"/>
          <w:szCs w:val="28"/>
        </w:rPr>
        <w:t>«Об утверждении Положения об оплате труда некоторых категорий ра</w:t>
      </w:r>
      <w:r w:rsidRPr="00E031FD">
        <w:rPr>
          <w:bCs/>
          <w:sz w:val="28"/>
          <w:szCs w:val="28"/>
        </w:rPr>
        <w:softHyphen/>
        <w:t>ботников Администрации сельского поселения «Малетинское», работающих на должностях, отнесенных к про</w:t>
      </w:r>
      <w:r w:rsidRPr="00E031FD">
        <w:rPr>
          <w:bCs/>
          <w:sz w:val="28"/>
          <w:szCs w:val="28"/>
        </w:rPr>
        <w:softHyphen/>
        <w:t>фессиям рабочих</w:t>
      </w:r>
      <w:proofErr w:type="gramStart"/>
      <w:r w:rsidRPr="00E031FD">
        <w:rPr>
          <w:bCs/>
          <w:sz w:val="28"/>
          <w:szCs w:val="28"/>
        </w:rPr>
        <w:t>.»</w:t>
      </w:r>
      <w:proofErr w:type="gramEnd"/>
    </w:p>
    <w:p w:rsidR="008E70EA" w:rsidRPr="008E70EA" w:rsidRDefault="008E70EA" w:rsidP="008E70EA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70EA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  официального опубликования (обнародования), распространяя свое действие на правоотнош</w:t>
      </w:r>
      <w:r w:rsidR="00C75F7C">
        <w:rPr>
          <w:rFonts w:ascii="Times New Roman" w:hAnsi="Times New Roman" w:cs="Times New Roman"/>
          <w:sz w:val="28"/>
          <w:szCs w:val="28"/>
        </w:rPr>
        <w:t>ения, возникшие с 01 июля</w:t>
      </w:r>
      <w:r w:rsidR="00E031FD">
        <w:rPr>
          <w:rFonts w:ascii="Times New Roman" w:hAnsi="Times New Roman" w:cs="Times New Roman"/>
          <w:sz w:val="28"/>
          <w:szCs w:val="28"/>
        </w:rPr>
        <w:t xml:space="preserve"> 202</w:t>
      </w:r>
      <w:r w:rsidR="00C75F7C">
        <w:rPr>
          <w:rFonts w:ascii="Times New Roman" w:hAnsi="Times New Roman" w:cs="Times New Roman"/>
          <w:sz w:val="28"/>
          <w:szCs w:val="28"/>
        </w:rPr>
        <w:t>3</w:t>
      </w:r>
      <w:r w:rsidRPr="008E70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E70EA" w:rsidRPr="008E70EA" w:rsidRDefault="008E70EA" w:rsidP="008E70EA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70E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70EA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на информационном </w:t>
      </w:r>
      <w:proofErr w:type="gramStart"/>
      <w:r w:rsidRPr="008E70EA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8E70EA">
        <w:rPr>
          <w:rFonts w:ascii="Times New Roman" w:hAnsi="Times New Roman" w:cs="Times New Roman"/>
          <w:sz w:val="28"/>
          <w:szCs w:val="28"/>
        </w:rPr>
        <w:t xml:space="preserve"> расположенном по адресу: Забайкальский край, Петровск – Забайкальский район, с. Малета, ул. </w:t>
      </w:r>
      <w:proofErr w:type="gramStart"/>
      <w:r w:rsidRPr="008E70EA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8E70EA">
        <w:rPr>
          <w:rFonts w:ascii="Times New Roman" w:hAnsi="Times New Roman" w:cs="Times New Roman"/>
          <w:sz w:val="28"/>
          <w:szCs w:val="28"/>
        </w:rPr>
        <w:t>, 16.</w:t>
      </w:r>
    </w:p>
    <w:p w:rsidR="001D4C39" w:rsidRDefault="001D4C39" w:rsidP="001D4C39">
      <w:pPr>
        <w:pStyle w:val="11"/>
        <w:shd w:val="clear" w:color="auto" w:fill="auto"/>
        <w:tabs>
          <w:tab w:val="left" w:pos="1047"/>
        </w:tabs>
        <w:spacing w:line="240" w:lineRule="auto"/>
        <w:ind w:left="800" w:firstLine="0"/>
        <w:jc w:val="both"/>
        <w:rPr>
          <w:sz w:val="28"/>
          <w:szCs w:val="28"/>
        </w:rPr>
      </w:pPr>
    </w:p>
    <w:p w:rsidR="008E70EA" w:rsidRDefault="008E70EA" w:rsidP="001D4C39">
      <w:pPr>
        <w:pStyle w:val="11"/>
        <w:shd w:val="clear" w:color="auto" w:fill="auto"/>
        <w:tabs>
          <w:tab w:val="left" w:pos="720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="001D4C39">
        <w:rPr>
          <w:sz w:val="28"/>
          <w:szCs w:val="28"/>
        </w:rPr>
        <w:t xml:space="preserve">поселения        </w:t>
      </w:r>
    </w:p>
    <w:p w:rsidR="001D4C39" w:rsidRPr="00B06C60" w:rsidRDefault="008E70EA" w:rsidP="001D4C39">
      <w:pPr>
        <w:pStyle w:val="11"/>
        <w:shd w:val="clear" w:color="auto" w:fill="auto"/>
        <w:tabs>
          <w:tab w:val="left" w:pos="720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«Малетинское»                                                                         Р.П.Давидовский</w:t>
      </w:r>
      <w:r w:rsidR="001D4C39">
        <w:rPr>
          <w:sz w:val="28"/>
          <w:szCs w:val="28"/>
        </w:rPr>
        <w:t xml:space="preserve">                                                                                        </w:t>
      </w:r>
    </w:p>
    <w:p w:rsidR="001D4C39" w:rsidRPr="00B06C60" w:rsidRDefault="001D4C39" w:rsidP="001D4C39">
      <w:pPr>
        <w:rPr>
          <w:rFonts w:ascii="Times New Roman" w:hAnsi="Times New Roman" w:cs="Times New Roman"/>
          <w:sz w:val="28"/>
          <w:szCs w:val="28"/>
        </w:rPr>
        <w:sectPr w:rsidR="001D4C39" w:rsidRPr="00B06C60" w:rsidSect="00BD4A9A">
          <w:pgSz w:w="11900" w:h="16840"/>
          <w:pgMar w:top="567" w:right="850" w:bottom="1134" w:left="1701" w:header="0" w:footer="3" w:gutter="0"/>
          <w:cols w:space="720"/>
          <w:noEndnote/>
          <w:docGrid w:linePitch="360"/>
        </w:sectPr>
      </w:pP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left="5301" w:firstLine="0"/>
        <w:jc w:val="right"/>
        <w:rPr>
          <w:sz w:val="28"/>
          <w:szCs w:val="28"/>
        </w:rPr>
      </w:pPr>
      <w:r w:rsidRPr="00B06C60">
        <w:rPr>
          <w:sz w:val="28"/>
          <w:szCs w:val="28"/>
        </w:rPr>
        <w:lastRenderedPageBreak/>
        <w:t>ПРИЛОЖЕНИЕ</w:t>
      </w:r>
    </w:p>
    <w:p w:rsidR="001D4C39" w:rsidRDefault="006E50EC" w:rsidP="001D4C39">
      <w:pPr>
        <w:pStyle w:val="11"/>
        <w:shd w:val="clear" w:color="auto" w:fill="auto"/>
        <w:spacing w:line="240" w:lineRule="auto"/>
        <w:ind w:left="5301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 решению Совета сельского </w:t>
      </w:r>
      <w:r w:rsidR="00C50583">
        <w:rPr>
          <w:sz w:val="28"/>
          <w:szCs w:val="28"/>
        </w:rPr>
        <w:t xml:space="preserve">  </w:t>
      </w:r>
      <w:r w:rsidR="001D4C39" w:rsidRPr="008E70EA">
        <w:rPr>
          <w:sz w:val="28"/>
          <w:szCs w:val="28"/>
        </w:rPr>
        <w:t xml:space="preserve">поселения </w:t>
      </w:r>
      <w:r w:rsidR="008E70EA" w:rsidRPr="008E70EA">
        <w:rPr>
          <w:sz w:val="28"/>
          <w:szCs w:val="28"/>
        </w:rPr>
        <w:t xml:space="preserve"> «Малетинское»</w:t>
      </w:r>
    </w:p>
    <w:p w:rsidR="001D4C39" w:rsidRDefault="001D4C39" w:rsidP="001D4C39">
      <w:pPr>
        <w:pStyle w:val="11"/>
        <w:shd w:val="clear" w:color="auto" w:fill="auto"/>
        <w:spacing w:line="240" w:lineRule="auto"/>
        <w:ind w:left="5301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E031FD">
        <w:rPr>
          <w:sz w:val="28"/>
          <w:szCs w:val="28"/>
        </w:rPr>
        <w:t xml:space="preserve"> </w:t>
      </w:r>
      <w:r w:rsidR="00C50583">
        <w:rPr>
          <w:sz w:val="28"/>
          <w:szCs w:val="28"/>
        </w:rPr>
        <w:t>24.07.2023</w:t>
      </w:r>
      <w:r w:rsidR="009E4D27">
        <w:rPr>
          <w:sz w:val="28"/>
          <w:szCs w:val="28"/>
        </w:rPr>
        <w:t xml:space="preserve"> </w:t>
      </w:r>
      <w:r w:rsidRPr="00B06C60">
        <w:rPr>
          <w:sz w:val="28"/>
          <w:szCs w:val="28"/>
        </w:rPr>
        <w:t>года №</w:t>
      </w:r>
      <w:r w:rsidR="00E031FD">
        <w:rPr>
          <w:sz w:val="28"/>
          <w:szCs w:val="28"/>
        </w:rPr>
        <w:t xml:space="preserve"> </w:t>
      </w:r>
      <w:r w:rsidR="00C50583">
        <w:rPr>
          <w:sz w:val="28"/>
          <w:szCs w:val="28"/>
        </w:rPr>
        <w:t>7</w:t>
      </w:r>
      <w:r w:rsidR="00BD4A9A">
        <w:rPr>
          <w:sz w:val="28"/>
          <w:szCs w:val="28"/>
        </w:rPr>
        <w:t>3</w:t>
      </w:r>
      <w:r w:rsidRPr="00B06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left="5301" w:firstLine="0"/>
        <w:jc w:val="right"/>
        <w:rPr>
          <w:sz w:val="28"/>
          <w:szCs w:val="28"/>
        </w:rPr>
      </w:pP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B06C60">
        <w:rPr>
          <w:b/>
          <w:bCs/>
          <w:sz w:val="28"/>
          <w:szCs w:val="28"/>
        </w:rPr>
        <w:t>Положение об оплате труда некоторых категорий работников</w:t>
      </w:r>
      <w:r w:rsidRPr="00B06C60">
        <w:rPr>
          <w:b/>
          <w:bCs/>
          <w:sz w:val="28"/>
          <w:szCs w:val="28"/>
        </w:rPr>
        <w:br/>
        <w:t xml:space="preserve">Администрации </w:t>
      </w:r>
      <w:r w:rsidR="008E70EA">
        <w:rPr>
          <w:b/>
          <w:sz w:val="28"/>
          <w:szCs w:val="28"/>
        </w:rPr>
        <w:t xml:space="preserve">сельского </w:t>
      </w:r>
      <w:r w:rsidRPr="008B3A33">
        <w:rPr>
          <w:b/>
          <w:sz w:val="28"/>
          <w:szCs w:val="28"/>
        </w:rPr>
        <w:t xml:space="preserve"> </w:t>
      </w:r>
      <w:r w:rsidRPr="008E70EA">
        <w:rPr>
          <w:b/>
          <w:sz w:val="28"/>
          <w:szCs w:val="28"/>
        </w:rPr>
        <w:t xml:space="preserve">поселения </w:t>
      </w:r>
      <w:r w:rsidR="008E70EA" w:rsidRPr="008E70EA">
        <w:rPr>
          <w:b/>
          <w:sz w:val="28"/>
          <w:szCs w:val="28"/>
        </w:rPr>
        <w:t>«Малетинское»</w:t>
      </w:r>
      <w:r w:rsidRPr="008E70EA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B06C60">
        <w:rPr>
          <w:b/>
          <w:bCs/>
          <w:sz w:val="28"/>
          <w:szCs w:val="28"/>
        </w:rPr>
        <w:t>работающих на должностях, отнесенных</w:t>
      </w:r>
      <w:r w:rsidRPr="00B06C60">
        <w:rPr>
          <w:b/>
          <w:bCs/>
          <w:sz w:val="28"/>
          <w:szCs w:val="28"/>
        </w:rPr>
        <w:br/>
        <w:t>к профессиям рабочих</w:t>
      </w:r>
    </w:p>
    <w:p w:rsidR="001D4C39" w:rsidRDefault="001D4C39" w:rsidP="001D4C39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D4C39" w:rsidRDefault="001D4C39" w:rsidP="001D4C39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06C60">
        <w:rPr>
          <w:b/>
          <w:bCs/>
          <w:sz w:val="28"/>
          <w:szCs w:val="28"/>
        </w:rPr>
        <w:t>1 Общие положения</w:t>
      </w:r>
    </w:p>
    <w:p w:rsidR="00FA4E81" w:rsidRPr="00B06C60" w:rsidRDefault="00FA4E81" w:rsidP="001D4C39">
      <w:pPr>
        <w:pStyle w:val="1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1D4C39" w:rsidRPr="00B06C60" w:rsidRDefault="001D4C39" w:rsidP="001D4C39">
      <w:pPr>
        <w:pStyle w:val="11"/>
        <w:numPr>
          <w:ilvl w:val="0"/>
          <w:numId w:val="2"/>
        </w:numPr>
        <w:shd w:val="clear" w:color="auto" w:fill="auto"/>
        <w:tabs>
          <w:tab w:val="left" w:pos="1076"/>
        </w:tabs>
        <w:spacing w:line="240" w:lineRule="auto"/>
        <w:ind w:firstLine="620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Настоящее Положение об оплате труда некоторых категорий работ</w:t>
      </w:r>
      <w:r w:rsidRPr="00B06C60">
        <w:rPr>
          <w:sz w:val="28"/>
          <w:szCs w:val="28"/>
        </w:rPr>
        <w:softHyphen/>
        <w:t xml:space="preserve">ников в Администрации </w:t>
      </w:r>
      <w:r w:rsidR="008E70EA">
        <w:rPr>
          <w:sz w:val="28"/>
          <w:szCs w:val="28"/>
        </w:rPr>
        <w:t>сельского  поселения «Малетинское»</w:t>
      </w:r>
      <w:r w:rsidRPr="008B3A33">
        <w:rPr>
          <w:sz w:val="28"/>
          <w:szCs w:val="28"/>
        </w:rPr>
        <w:t>,</w:t>
      </w:r>
      <w:r w:rsidRPr="00B06C60">
        <w:rPr>
          <w:sz w:val="28"/>
          <w:szCs w:val="28"/>
        </w:rPr>
        <w:t xml:space="preserve"> работающих на должностях, отнесенных к профессиям рабочих (далее - Положение) разработано на основании решения Совета муниципального района «Петровск-Забайкальский район» от 25 марта 2014 года № 71 «Об оплате труда работников муниципальных учреждений муниципального района «Петровск-Забайкальский район».</w:t>
      </w:r>
    </w:p>
    <w:p w:rsidR="001D4C39" w:rsidRPr="00B06C60" w:rsidRDefault="001D4C39" w:rsidP="001D4C39">
      <w:pPr>
        <w:pStyle w:val="11"/>
        <w:numPr>
          <w:ilvl w:val="0"/>
          <w:numId w:val="2"/>
        </w:numPr>
        <w:shd w:val="clear" w:color="auto" w:fill="auto"/>
        <w:tabs>
          <w:tab w:val="left" w:pos="1080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>Настоящее Положение включает в себя:</w:t>
      </w:r>
    </w:p>
    <w:p w:rsidR="001D4C39" w:rsidRPr="00B06C60" w:rsidRDefault="001D4C39" w:rsidP="001D4C39">
      <w:pPr>
        <w:pStyle w:val="11"/>
        <w:numPr>
          <w:ilvl w:val="0"/>
          <w:numId w:val="3"/>
        </w:numPr>
        <w:shd w:val="clear" w:color="auto" w:fill="auto"/>
        <w:tabs>
          <w:tab w:val="left" w:pos="792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>профессионально-квалификационные группы (далее - ПКГ);</w:t>
      </w:r>
    </w:p>
    <w:p w:rsidR="001D4C39" w:rsidRPr="00B06C60" w:rsidRDefault="001D4C39" w:rsidP="001D4C39">
      <w:pPr>
        <w:pStyle w:val="11"/>
        <w:numPr>
          <w:ilvl w:val="0"/>
          <w:numId w:val="3"/>
        </w:numPr>
        <w:shd w:val="clear" w:color="auto" w:fill="auto"/>
        <w:tabs>
          <w:tab w:val="left" w:pos="792"/>
        </w:tabs>
        <w:spacing w:line="240" w:lineRule="auto"/>
        <w:ind w:firstLine="580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размеры, условия и порядок установления компенсационных выплат;</w:t>
      </w:r>
    </w:p>
    <w:p w:rsidR="001D4C39" w:rsidRPr="00B06C60" w:rsidRDefault="001D4C39" w:rsidP="001D4C39">
      <w:pPr>
        <w:pStyle w:val="11"/>
        <w:numPr>
          <w:ilvl w:val="0"/>
          <w:numId w:val="3"/>
        </w:numPr>
        <w:shd w:val="clear" w:color="auto" w:fill="auto"/>
        <w:tabs>
          <w:tab w:val="left" w:pos="792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>размеры, условия и порядок установления стимулирующих выплат.</w:t>
      </w:r>
    </w:p>
    <w:p w:rsidR="001D4C39" w:rsidRPr="00B06C60" w:rsidRDefault="001D4C39" w:rsidP="001D4C39">
      <w:pPr>
        <w:pStyle w:val="11"/>
        <w:numPr>
          <w:ilvl w:val="0"/>
          <w:numId w:val="2"/>
        </w:numPr>
        <w:shd w:val="clear" w:color="auto" w:fill="auto"/>
        <w:tabs>
          <w:tab w:val="left" w:pos="1066"/>
        </w:tabs>
        <w:spacing w:line="240" w:lineRule="auto"/>
        <w:ind w:firstLine="620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</w:t>
      </w:r>
      <w:r w:rsidRPr="00B06C60">
        <w:rPr>
          <w:sz w:val="28"/>
          <w:szCs w:val="28"/>
        </w:rPr>
        <w:softHyphen/>
        <w:t>ботанному времени.</w:t>
      </w:r>
    </w:p>
    <w:p w:rsidR="001D4C39" w:rsidRPr="00B06C60" w:rsidRDefault="001D4C39" w:rsidP="001D4C39">
      <w:pPr>
        <w:pStyle w:val="11"/>
        <w:numPr>
          <w:ilvl w:val="0"/>
          <w:numId w:val="2"/>
        </w:numPr>
        <w:shd w:val="clear" w:color="auto" w:fill="auto"/>
        <w:tabs>
          <w:tab w:val="left" w:pos="1071"/>
        </w:tabs>
        <w:spacing w:line="240" w:lineRule="auto"/>
        <w:ind w:firstLine="620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Определение размеров заработной платы по основной должности и по должности, занимаемой в порядке совместительства, производится раз</w:t>
      </w:r>
      <w:r w:rsidRPr="00B06C60">
        <w:rPr>
          <w:sz w:val="28"/>
          <w:szCs w:val="28"/>
        </w:rPr>
        <w:softHyphen/>
        <w:t>дельно по каждой из должностей.</w:t>
      </w:r>
    </w:p>
    <w:p w:rsidR="001D4C39" w:rsidRPr="00B06C60" w:rsidRDefault="001D4C39" w:rsidP="001D4C39">
      <w:pPr>
        <w:pStyle w:val="11"/>
        <w:numPr>
          <w:ilvl w:val="0"/>
          <w:numId w:val="2"/>
        </w:numPr>
        <w:shd w:val="clear" w:color="auto" w:fill="auto"/>
        <w:tabs>
          <w:tab w:val="left" w:pos="1062"/>
        </w:tabs>
        <w:spacing w:line="240" w:lineRule="auto"/>
        <w:ind w:firstLine="620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Заработная плата работника предельными размерами не ограничива</w:t>
      </w:r>
      <w:r w:rsidRPr="00B06C60">
        <w:rPr>
          <w:sz w:val="28"/>
          <w:szCs w:val="28"/>
        </w:rPr>
        <w:softHyphen/>
        <w:t>ется. Размеры окладов (должностных окладов) индексируются в соответ</w:t>
      </w:r>
      <w:r w:rsidRPr="00B06C60">
        <w:rPr>
          <w:sz w:val="28"/>
          <w:szCs w:val="28"/>
        </w:rPr>
        <w:softHyphen/>
        <w:t>ствии с постановлениями Администрации района.</w:t>
      </w:r>
    </w:p>
    <w:p w:rsidR="00FA4E81" w:rsidRPr="008E70EA" w:rsidRDefault="001D4C39" w:rsidP="008E70EA">
      <w:pPr>
        <w:pStyle w:val="11"/>
        <w:numPr>
          <w:ilvl w:val="0"/>
          <w:numId w:val="2"/>
        </w:numPr>
        <w:shd w:val="clear" w:color="auto" w:fill="auto"/>
        <w:tabs>
          <w:tab w:val="left" w:pos="1062"/>
        </w:tabs>
        <w:spacing w:line="240" w:lineRule="auto"/>
        <w:ind w:firstLine="620"/>
        <w:jc w:val="both"/>
        <w:rPr>
          <w:sz w:val="28"/>
          <w:szCs w:val="28"/>
        </w:rPr>
      </w:pPr>
      <w:r w:rsidRPr="00B06C60">
        <w:rPr>
          <w:sz w:val="28"/>
          <w:szCs w:val="28"/>
        </w:rPr>
        <w:t xml:space="preserve">В случае задержки выплаты работникам заработной платы и других нарушений оплаты труда руководитель учреждения несет ответственность </w:t>
      </w:r>
      <w:r>
        <w:rPr>
          <w:sz w:val="28"/>
          <w:szCs w:val="28"/>
        </w:rPr>
        <w:t>в</w:t>
      </w:r>
      <w:r w:rsidRPr="00B06C60">
        <w:rPr>
          <w:rFonts w:eastAsia="Candara"/>
          <w:smallCaps/>
          <w:sz w:val="28"/>
          <w:szCs w:val="28"/>
        </w:rPr>
        <w:t xml:space="preserve"> </w:t>
      </w:r>
      <w:r w:rsidRPr="00B06C60">
        <w:rPr>
          <w:sz w:val="28"/>
          <w:szCs w:val="28"/>
        </w:rPr>
        <w:t>соответствии с законодательством Российской Федерации.</w:t>
      </w:r>
    </w:p>
    <w:p w:rsidR="00FA4E81" w:rsidRPr="00B06C60" w:rsidRDefault="00FA4E81" w:rsidP="001D4C39">
      <w:pPr>
        <w:pStyle w:val="11"/>
        <w:shd w:val="clear" w:color="auto" w:fill="auto"/>
        <w:tabs>
          <w:tab w:val="left" w:pos="1062"/>
        </w:tabs>
        <w:spacing w:line="240" w:lineRule="auto"/>
        <w:ind w:left="620" w:firstLine="0"/>
        <w:jc w:val="both"/>
        <w:rPr>
          <w:sz w:val="28"/>
          <w:szCs w:val="28"/>
        </w:rPr>
      </w:pPr>
    </w:p>
    <w:p w:rsidR="00FA4E81" w:rsidRDefault="001D4C39" w:rsidP="001D4C39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06C60">
        <w:rPr>
          <w:b/>
          <w:bCs/>
          <w:sz w:val="28"/>
          <w:szCs w:val="28"/>
        </w:rPr>
        <w:t xml:space="preserve">2. Порядок и условия оплаты труда работников, работающих </w:t>
      </w:r>
      <w:proofErr w:type="gramStart"/>
      <w:r w:rsidRPr="00B06C60">
        <w:rPr>
          <w:b/>
          <w:bCs/>
          <w:sz w:val="28"/>
          <w:szCs w:val="28"/>
        </w:rPr>
        <w:t>на</w:t>
      </w:r>
      <w:proofErr w:type="gramEnd"/>
      <w:r w:rsidRPr="00B06C60">
        <w:rPr>
          <w:b/>
          <w:bCs/>
          <w:sz w:val="28"/>
          <w:szCs w:val="28"/>
        </w:rPr>
        <w:t xml:space="preserve"> </w:t>
      </w:r>
    </w:p>
    <w:p w:rsidR="001D4C39" w:rsidRDefault="00FA4E81" w:rsidP="001D4C39">
      <w:pPr>
        <w:pStyle w:val="11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должно</w:t>
      </w:r>
      <w:r w:rsidR="001D4C39" w:rsidRPr="00B06C60">
        <w:rPr>
          <w:b/>
          <w:bCs/>
          <w:sz w:val="28"/>
          <w:szCs w:val="28"/>
        </w:rPr>
        <w:t>стях</w:t>
      </w:r>
      <w:proofErr w:type="gramEnd"/>
      <w:r w:rsidR="001D4C39" w:rsidRPr="00B06C60">
        <w:rPr>
          <w:b/>
          <w:bCs/>
          <w:sz w:val="28"/>
          <w:szCs w:val="28"/>
        </w:rPr>
        <w:t>, отнесенных к профессиям рабочих</w:t>
      </w:r>
    </w:p>
    <w:p w:rsidR="00FA4E81" w:rsidRPr="00B06C60" w:rsidRDefault="00FA4E81" w:rsidP="001D4C39">
      <w:pPr>
        <w:pStyle w:val="1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 xml:space="preserve">2.1 Базовые оклады и профессионально квалификационные группы (ПКГ) работников, работающих на должностях, отнесенных к профессиям рабочих, в Администрации </w:t>
      </w:r>
      <w:r w:rsidR="008E70EA">
        <w:rPr>
          <w:sz w:val="28"/>
          <w:szCs w:val="28"/>
        </w:rPr>
        <w:t xml:space="preserve">сельского </w:t>
      </w:r>
      <w:r w:rsidRPr="008B3A33">
        <w:rPr>
          <w:sz w:val="28"/>
          <w:szCs w:val="28"/>
        </w:rPr>
        <w:t xml:space="preserve"> поселения </w:t>
      </w:r>
      <w:r w:rsidR="008E70EA">
        <w:rPr>
          <w:sz w:val="28"/>
          <w:szCs w:val="28"/>
        </w:rPr>
        <w:t>«Малетинское»</w:t>
      </w:r>
      <w:r w:rsidRPr="00B06C60">
        <w:rPr>
          <w:sz w:val="28"/>
          <w:szCs w:val="28"/>
        </w:rPr>
        <w:t xml:space="preserve"> устанавливаются согласно приложению </w:t>
      </w:r>
      <w:r w:rsidRPr="00B06C60">
        <w:rPr>
          <w:sz w:val="28"/>
          <w:szCs w:val="28"/>
          <w:lang w:val="en-US" w:bidi="en-US"/>
        </w:rPr>
        <w:t xml:space="preserve">N </w:t>
      </w:r>
      <w:r w:rsidRPr="00B06C6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06C60">
        <w:rPr>
          <w:sz w:val="28"/>
          <w:szCs w:val="28"/>
        </w:rPr>
        <w:t>к настоящему Положению.</w:t>
      </w:r>
    </w:p>
    <w:p w:rsidR="001D4C39" w:rsidRPr="00B06C60" w:rsidRDefault="001D4C39" w:rsidP="00FA4E81">
      <w:pPr>
        <w:pStyle w:val="11"/>
        <w:numPr>
          <w:ilvl w:val="0"/>
          <w:numId w:val="4"/>
        </w:numPr>
        <w:shd w:val="clear" w:color="auto" w:fill="auto"/>
        <w:tabs>
          <w:tab w:val="left" w:pos="1400"/>
        </w:tabs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B06C60">
        <w:rPr>
          <w:sz w:val="28"/>
          <w:szCs w:val="28"/>
        </w:rPr>
        <w:t>К ба</w:t>
      </w:r>
      <w:r w:rsidRPr="00B06C60">
        <w:rPr>
          <w:color w:val="53475A"/>
          <w:sz w:val="28"/>
          <w:szCs w:val="28"/>
        </w:rPr>
        <w:t>з</w:t>
      </w:r>
      <w:r w:rsidRPr="00B06C60">
        <w:rPr>
          <w:sz w:val="28"/>
          <w:szCs w:val="28"/>
        </w:rPr>
        <w:t xml:space="preserve">овым окладам (базовым должностным окладам) по </w:t>
      </w:r>
      <w:r w:rsidRPr="00B06C60">
        <w:rPr>
          <w:sz w:val="28"/>
          <w:szCs w:val="28"/>
        </w:rPr>
        <w:lastRenderedPageBreak/>
        <w:t>соответ</w:t>
      </w:r>
      <w:r w:rsidRPr="00B06C60">
        <w:rPr>
          <w:sz w:val="28"/>
          <w:szCs w:val="28"/>
        </w:rPr>
        <w:softHyphen/>
        <w:t>ствующим ПКГ руководителем учреждения на определенный период време</w:t>
      </w:r>
      <w:r w:rsidRPr="00B06C60">
        <w:rPr>
          <w:sz w:val="28"/>
          <w:szCs w:val="28"/>
        </w:rPr>
        <w:softHyphen/>
        <w:t>ни в течение соответствующего календарного года и с учетом обеспечения финансовыми средствами может быть установлен, повышающий коэффици</w:t>
      </w:r>
      <w:r w:rsidRPr="00B06C60">
        <w:rPr>
          <w:sz w:val="28"/>
          <w:szCs w:val="28"/>
        </w:rPr>
        <w:softHyphen/>
        <w:t xml:space="preserve">ент за классность водителям (согласно приложению </w:t>
      </w:r>
      <w:r w:rsidRPr="00B06C60">
        <w:rPr>
          <w:sz w:val="28"/>
          <w:szCs w:val="28"/>
          <w:lang w:val="en-US" w:bidi="en-US"/>
        </w:rPr>
        <w:t xml:space="preserve">N </w:t>
      </w:r>
      <w:r w:rsidRPr="00B06C60">
        <w:rPr>
          <w:sz w:val="28"/>
          <w:szCs w:val="28"/>
        </w:rPr>
        <w:t>2).</w:t>
      </w:r>
      <w:proofErr w:type="gramEnd"/>
    </w:p>
    <w:p w:rsidR="001D4C39" w:rsidRPr="00B06C60" w:rsidRDefault="001D4C39" w:rsidP="00FA4E81">
      <w:pPr>
        <w:pStyle w:val="11"/>
        <w:numPr>
          <w:ilvl w:val="0"/>
          <w:numId w:val="4"/>
        </w:numPr>
        <w:shd w:val="clear" w:color="auto" w:fill="auto"/>
        <w:tabs>
          <w:tab w:val="left" w:pos="1400"/>
        </w:tabs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Размер выплат по повышающему коэффициенту к окладу (долж</w:t>
      </w:r>
      <w:r w:rsidRPr="00B06C60">
        <w:rPr>
          <w:sz w:val="28"/>
          <w:szCs w:val="28"/>
        </w:rPr>
        <w:softHyphen/>
        <w:t>ностному окладу) определяется путем умножения размера оклада работника на повышающий коэффициент.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Применение повышающих коэффициентов к окладу (должностному окладу) не образует новый оклад и не учитывается при начислении компен</w:t>
      </w:r>
      <w:r w:rsidRPr="00B06C60">
        <w:rPr>
          <w:sz w:val="28"/>
          <w:szCs w:val="28"/>
        </w:rPr>
        <w:softHyphen/>
        <w:t>сационных и стимулирующих выплат.</w:t>
      </w:r>
    </w:p>
    <w:p w:rsidR="001D4C39" w:rsidRPr="00F2073B" w:rsidRDefault="001D4C39" w:rsidP="00FA4E81">
      <w:pPr>
        <w:pStyle w:val="11"/>
        <w:numPr>
          <w:ilvl w:val="0"/>
          <w:numId w:val="4"/>
        </w:numPr>
        <w:shd w:val="clear" w:color="auto" w:fill="auto"/>
        <w:tabs>
          <w:tab w:val="left" w:pos="1395"/>
        </w:tabs>
        <w:spacing w:line="240" w:lineRule="auto"/>
        <w:ind w:firstLine="567"/>
        <w:jc w:val="both"/>
        <w:rPr>
          <w:sz w:val="28"/>
          <w:szCs w:val="28"/>
        </w:rPr>
      </w:pPr>
      <w:r w:rsidRPr="00F2073B">
        <w:rPr>
          <w:sz w:val="28"/>
          <w:szCs w:val="28"/>
        </w:rPr>
        <w:t xml:space="preserve">С учетом условий труда в Администрации сельского поселения </w:t>
      </w:r>
      <w:r w:rsidR="008E70EA">
        <w:rPr>
          <w:sz w:val="28"/>
          <w:szCs w:val="28"/>
        </w:rPr>
        <w:t>«Малетинское»</w:t>
      </w:r>
      <w:r w:rsidRPr="00F2073B">
        <w:rPr>
          <w:sz w:val="28"/>
          <w:szCs w:val="28"/>
        </w:rPr>
        <w:t>, работающим на должностях,</w:t>
      </w:r>
      <w:r>
        <w:rPr>
          <w:sz w:val="28"/>
          <w:szCs w:val="28"/>
        </w:rPr>
        <w:t xml:space="preserve"> </w:t>
      </w:r>
      <w:r w:rsidRPr="00F2073B">
        <w:rPr>
          <w:sz w:val="28"/>
          <w:szCs w:val="28"/>
        </w:rPr>
        <w:t>отнесенных к профессии рабочих, могут устанавливаться следующие выпла</w:t>
      </w:r>
      <w:r w:rsidRPr="00F2073B">
        <w:rPr>
          <w:sz w:val="28"/>
          <w:szCs w:val="28"/>
        </w:rPr>
        <w:softHyphen/>
        <w:t>ты компенсационного характера: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-за работу в местностях с особыми климатическими условиями: районные коэффициенты;</w:t>
      </w:r>
    </w:p>
    <w:p w:rsidR="001D4C39" w:rsidRPr="00B06C60" w:rsidRDefault="001D4C39" w:rsidP="00B2397E">
      <w:pPr>
        <w:pStyle w:val="1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процентные надбавки за стаж в районах Крайнего Севера и приравнен</w:t>
      </w:r>
      <w:r w:rsidRPr="00B06C60">
        <w:rPr>
          <w:sz w:val="28"/>
          <w:szCs w:val="28"/>
        </w:rPr>
        <w:softHyphen/>
        <w:t>ных к ним местностях, а также в остальных районах Севера.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Конкретные размеры коэффициентов, процентных надбавок и условия их применения устанавливаются в соответствии с законодательством Забай</w:t>
      </w:r>
      <w:r w:rsidRPr="00B06C60">
        <w:rPr>
          <w:sz w:val="28"/>
          <w:szCs w:val="28"/>
        </w:rPr>
        <w:softHyphen/>
        <w:t>кальского края. Районный коэффициент и процентная надбавка устанавли</w:t>
      </w:r>
      <w:r w:rsidRPr="00B06C60">
        <w:rPr>
          <w:sz w:val="28"/>
          <w:szCs w:val="28"/>
        </w:rPr>
        <w:softHyphen/>
        <w:t>ваются к фактически начисленной заработной плате.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 xml:space="preserve">- </w:t>
      </w:r>
      <w:r w:rsidRPr="00F2073B">
        <w:rPr>
          <w:color w:val="000000" w:themeColor="text1"/>
          <w:sz w:val="28"/>
          <w:szCs w:val="28"/>
        </w:rPr>
        <w:t>доплата</w:t>
      </w:r>
      <w:r w:rsidRPr="00B06C60">
        <w:rPr>
          <w:sz w:val="28"/>
          <w:szCs w:val="28"/>
        </w:rPr>
        <w:t xml:space="preserve"> </w:t>
      </w:r>
      <w:r w:rsidRPr="008E70EA">
        <w:rPr>
          <w:sz w:val="28"/>
          <w:szCs w:val="28"/>
        </w:rPr>
        <w:t>за работу в ночное время производится работникам за каждый час р</w:t>
      </w:r>
      <w:r w:rsidR="00B61FEA" w:rsidRPr="008E70EA">
        <w:rPr>
          <w:sz w:val="28"/>
          <w:szCs w:val="28"/>
        </w:rPr>
        <w:t>аботы в ночное</w:t>
      </w:r>
      <w:r w:rsidR="00B61FEA">
        <w:rPr>
          <w:sz w:val="28"/>
          <w:szCs w:val="28"/>
        </w:rPr>
        <w:t xml:space="preserve"> время в размере 35</w:t>
      </w:r>
      <w:r w:rsidRPr="00B06C60">
        <w:rPr>
          <w:sz w:val="28"/>
          <w:szCs w:val="28"/>
        </w:rPr>
        <w:t>% оклада (должностного оклада), ставки заработной платы за каждый час работы в ночное время.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Ночным считается время с 22 часов до 6 часов.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6C60">
        <w:rPr>
          <w:sz w:val="28"/>
          <w:szCs w:val="28"/>
        </w:rPr>
        <w:t>оплата труда в выходные и нерабочие праздничные дни. Производится в соответствии со статьей 153 Трудового кодекса Российской Федерации.</w:t>
      </w:r>
    </w:p>
    <w:p w:rsidR="001D4C39" w:rsidRPr="00B06C60" w:rsidRDefault="001D4C39" w:rsidP="00FA4E81">
      <w:pPr>
        <w:pStyle w:val="11"/>
        <w:numPr>
          <w:ilvl w:val="0"/>
          <w:numId w:val="4"/>
        </w:numPr>
        <w:shd w:val="clear" w:color="auto" w:fill="auto"/>
        <w:tabs>
          <w:tab w:val="left" w:pos="1410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стимулирования</w:t>
      </w:r>
      <w:r w:rsidRPr="00B06C60">
        <w:rPr>
          <w:sz w:val="28"/>
          <w:szCs w:val="28"/>
        </w:rPr>
        <w:t xml:space="preserve"> к качественному результату труда и поощ</w:t>
      </w:r>
      <w:r w:rsidRPr="00B06C60">
        <w:rPr>
          <w:sz w:val="28"/>
          <w:szCs w:val="28"/>
        </w:rPr>
        <w:softHyphen/>
        <w:t>рения работников за выполненную работу в учреждении устанавливаются следующие стимулирующие выплаты: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-в</w:t>
      </w:r>
      <w:r>
        <w:rPr>
          <w:sz w:val="28"/>
          <w:szCs w:val="28"/>
        </w:rPr>
        <w:t>ыплаты за особые условия работы</w:t>
      </w:r>
      <w:r w:rsidR="00B2397E">
        <w:rPr>
          <w:sz w:val="28"/>
          <w:szCs w:val="28"/>
        </w:rPr>
        <w:t>;</w:t>
      </w:r>
    </w:p>
    <w:p w:rsidR="001D4C39" w:rsidRPr="00B06C60" w:rsidRDefault="00B2397E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D4C39" w:rsidRPr="00B06C60">
        <w:rPr>
          <w:sz w:val="28"/>
          <w:szCs w:val="28"/>
        </w:rPr>
        <w:t>еречень профессий (должностей), условия предоставления и размер выплат за особые условия установлен приложением №</w:t>
      </w:r>
      <w:r>
        <w:rPr>
          <w:sz w:val="28"/>
          <w:szCs w:val="28"/>
        </w:rPr>
        <w:t xml:space="preserve"> </w:t>
      </w:r>
      <w:r w:rsidR="001D4C39" w:rsidRPr="00B06C60">
        <w:rPr>
          <w:sz w:val="28"/>
          <w:szCs w:val="28"/>
        </w:rPr>
        <w:t>3 к настоящему Поло</w:t>
      </w:r>
      <w:r w:rsidR="001D4C39" w:rsidRPr="00B06C60">
        <w:rPr>
          <w:sz w:val="28"/>
          <w:szCs w:val="28"/>
        </w:rPr>
        <w:softHyphen/>
        <w:t>жению.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-премиальные выплаты.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 xml:space="preserve">Система премирования работников устанавливается Администрацией района </w:t>
      </w:r>
      <w:r w:rsidRPr="00B61FEA">
        <w:rPr>
          <w:b/>
          <w:sz w:val="28"/>
          <w:szCs w:val="28"/>
        </w:rPr>
        <w:t>в пределах утвержденного фонда оплаты труда</w:t>
      </w:r>
      <w:r w:rsidRPr="00B06C60">
        <w:rPr>
          <w:sz w:val="28"/>
          <w:szCs w:val="28"/>
        </w:rPr>
        <w:t>.</w:t>
      </w: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6C60">
        <w:rPr>
          <w:sz w:val="28"/>
          <w:szCs w:val="28"/>
        </w:rPr>
        <w:t>Размер стимулирующих выплат (в том числе премии) может устанавли</w:t>
      </w:r>
      <w:r w:rsidRPr="00B06C60">
        <w:rPr>
          <w:sz w:val="28"/>
          <w:szCs w:val="28"/>
        </w:rPr>
        <w:softHyphen/>
        <w:t xml:space="preserve">ваться как в </w:t>
      </w:r>
      <w:r>
        <w:rPr>
          <w:sz w:val="28"/>
          <w:szCs w:val="28"/>
        </w:rPr>
        <w:t>абсолютном</w:t>
      </w:r>
      <w:r w:rsidRPr="00B06C60">
        <w:rPr>
          <w:sz w:val="28"/>
          <w:szCs w:val="28"/>
        </w:rPr>
        <w:t xml:space="preserve"> значении, так и в процентном отношении к окладу (должностному окладу). Максимальным размером указанные выплаты не ограничены.</w:t>
      </w:r>
    </w:p>
    <w:p w:rsidR="001D4C39" w:rsidRDefault="001D4C39" w:rsidP="00FA4E81">
      <w:pPr>
        <w:pStyle w:val="11"/>
        <w:numPr>
          <w:ilvl w:val="0"/>
          <w:numId w:val="4"/>
        </w:numPr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06C60">
        <w:rPr>
          <w:sz w:val="28"/>
          <w:szCs w:val="28"/>
        </w:rPr>
        <w:t xml:space="preserve">При формировании фонда оплаты труда работников, </w:t>
      </w:r>
      <w:proofErr w:type="spellStart"/>
      <w:proofErr w:type="gramStart"/>
      <w:r w:rsidR="005C65A4">
        <w:rPr>
          <w:sz w:val="28"/>
          <w:szCs w:val="28"/>
        </w:rPr>
        <w:t>р</w:t>
      </w:r>
      <w:r w:rsidRPr="00B06C60">
        <w:rPr>
          <w:sz w:val="28"/>
          <w:szCs w:val="28"/>
        </w:rPr>
        <w:t>аботаю</w:t>
      </w:r>
      <w:r w:rsidR="005C65A4">
        <w:rPr>
          <w:sz w:val="28"/>
          <w:szCs w:val="28"/>
        </w:rPr>
        <w:t>-</w:t>
      </w:r>
      <w:r w:rsidRPr="00B06C60">
        <w:rPr>
          <w:sz w:val="28"/>
          <w:szCs w:val="28"/>
        </w:rPr>
        <w:t>щих</w:t>
      </w:r>
      <w:proofErr w:type="spellEnd"/>
      <w:proofErr w:type="gramEnd"/>
      <w:r w:rsidRPr="00B06C60">
        <w:rPr>
          <w:sz w:val="28"/>
          <w:szCs w:val="28"/>
        </w:rPr>
        <w:t xml:space="preserve"> на должностях, отнесенных к профессии рабочих по профессионально</w:t>
      </w:r>
      <w:r w:rsidR="00DF59CD">
        <w:rPr>
          <w:sz w:val="28"/>
          <w:szCs w:val="28"/>
        </w:rPr>
        <w:t>-</w:t>
      </w:r>
      <w:r w:rsidRPr="00B06C60">
        <w:rPr>
          <w:sz w:val="28"/>
          <w:szCs w:val="28"/>
        </w:rPr>
        <w:lastRenderedPageBreak/>
        <w:softHyphen/>
        <w:t>квалификационным группам, сверх средств, направляемых для выплаты должностных окладов, предусматриваются средства в расчете на год:</w:t>
      </w:r>
    </w:p>
    <w:p w:rsidR="00DF59C6" w:rsidRPr="00B06C60" w:rsidRDefault="00DF59C6" w:rsidP="00DF59C6">
      <w:pPr>
        <w:pStyle w:val="11"/>
        <w:shd w:val="clear" w:color="auto" w:fill="auto"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По должности водитель:</w:t>
      </w:r>
    </w:p>
    <w:p w:rsidR="001D4C39" w:rsidRPr="00B06C60" w:rsidRDefault="001D4C39" w:rsidP="001D4C39">
      <w:pPr>
        <w:pStyle w:val="11"/>
        <w:numPr>
          <w:ilvl w:val="0"/>
          <w:numId w:val="5"/>
        </w:numPr>
        <w:shd w:val="clear" w:color="auto" w:fill="auto"/>
        <w:tabs>
          <w:tab w:val="left" w:pos="752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 xml:space="preserve">премия по результатам работы за месяц </w:t>
      </w:r>
      <w:r w:rsidRPr="00B06C60">
        <w:rPr>
          <w:color w:val="53475A"/>
          <w:sz w:val="28"/>
          <w:szCs w:val="28"/>
        </w:rPr>
        <w:t xml:space="preserve">- </w:t>
      </w:r>
      <w:r w:rsidRPr="00B06C60">
        <w:rPr>
          <w:sz w:val="28"/>
          <w:szCs w:val="28"/>
        </w:rPr>
        <w:t>в размере 6 должностных окладов;</w:t>
      </w:r>
    </w:p>
    <w:p w:rsidR="001D4C39" w:rsidRPr="00B06C60" w:rsidRDefault="001D4C39" w:rsidP="001D4C39">
      <w:pPr>
        <w:pStyle w:val="11"/>
        <w:numPr>
          <w:ilvl w:val="0"/>
          <w:numId w:val="5"/>
        </w:numPr>
        <w:shd w:val="clear" w:color="auto" w:fill="auto"/>
        <w:tabs>
          <w:tab w:val="left" w:pos="794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>м</w:t>
      </w:r>
      <w:r w:rsidR="000C3E93">
        <w:rPr>
          <w:sz w:val="28"/>
          <w:szCs w:val="28"/>
        </w:rPr>
        <w:t>атериальная помощь - в размере 1</w:t>
      </w:r>
      <w:r w:rsidRPr="00B06C60">
        <w:rPr>
          <w:sz w:val="28"/>
          <w:szCs w:val="28"/>
        </w:rPr>
        <w:t xml:space="preserve"> должностных окладов в год</w:t>
      </w:r>
      <w:proofErr w:type="gramStart"/>
      <w:r w:rsidRPr="00B06C60">
        <w:rPr>
          <w:sz w:val="28"/>
          <w:szCs w:val="28"/>
        </w:rPr>
        <w:t>.;</w:t>
      </w:r>
      <w:proofErr w:type="gramEnd"/>
    </w:p>
    <w:p w:rsidR="001D4C39" w:rsidRPr="00B06C60" w:rsidRDefault="001D4C39" w:rsidP="001D4C39">
      <w:pPr>
        <w:pStyle w:val="11"/>
        <w:numPr>
          <w:ilvl w:val="0"/>
          <w:numId w:val="5"/>
        </w:numPr>
        <w:shd w:val="clear" w:color="auto" w:fill="auto"/>
        <w:tabs>
          <w:tab w:val="left" w:pos="761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>повышающие коэффициенты (за кла</w:t>
      </w:r>
      <w:r w:rsidR="000C3E93">
        <w:rPr>
          <w:sz w:val="28"/>
          <w:szCs w:val="28"/>
        </w:rPr>
        <w:t>ссность водителям) - в размере 1,5 должностных окладов.</w:t>
      </w:r>
    </w:p>
    <w:p w:rsidR="001D4C39" w:rsidRDefault="001D4C39" w:rsidP="000C3E93">
      <w:pPr>
        <w:pStyle w:val="11"/>
        <w:shd w:val="clear" w:color="auto" w:fill="auto"/>
        <w:tabs>
          <w:tab w:val="left" w:pos="779"/>
        </w:tabs>
        <w:spacing w:line="240" w:lineRule="auto"/>
        <w:rPr>
          <w:sz w:val="28"/>
          <w:szCs w:val="28"/>
        </w:rPr>
      </w:pPr>
    </w:p>
    <w:p w:rsidR="00DF59C6" w:rsidRDefault="00DF59C6" w:rsidP="00DF59C6">
      <w:pPr>
        <w:pStyle w:val="11"/>
        <w:shd w:val="clear" w:color="auto" w:fill="auto"/>
        <w:tabs>
          <w:tab w:val="left" w:pos="779"/>
        </w:tabs>
        <w:spacing w:line="240" w:lineRule="auto"/>
        <w:rPr>
          <w:sz w:val="28"/>
          <w:szCs w:val="28"/>
        </w:rPr>
      </w:pPr>
    </w:p>
    <w:p w:rsidR="00DF59C6" w:rsidRDefault="00DF59C6" w:rsidP="00DF59C6">
      <w:pPr>
        <w:pStyle w:val="11"/>
        <w:shd w:val="clear" w:color="auto" w:fill="auto"/>
        <w:tabs>
          <w:tab w:val="left" w:pos="77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должности сторож:</w:t>
      </w:r>
    </w:p>
    <w:p w:rsidR="00DF59C6" w:rsidRPr="00B06C60" w:rsidRDefault="00DF59C6" w:rsidP="00DF59C6">
      <w:pPr>
        <w:pStyle w:val="11"/>
        <w:numPr>
          <w:ilvl w:val="0"/>
          <w:numId w:val="5"/>
        </w:numPr>
        <w:shd w:val="clear" w:color="auto" w:fill="auto"/>
        <w:tabs>
          <w:tab w:val="left" w:pos="752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 xml:space="preserve">премия по результатам работы за месяц </w:t>
      </w:r>
      <w:r w:rsidRPr="00B06C60">
        <w:rPr>
          <w:color w:val="53475A"/>
          <w:sz w:val="28"/>
          <w:szCs w:val="28"/>
        </w:rPr>
        <w:t xml:space="preserve">- </w:t>
      </w:r>
      <w:r w:rsidR="00535703">
        <w:rPr>
          <w:sz w:val="28"/>
          <w:szCs w:val="28"/>
        </w:rPr>
        <w:t xml:space="preserve">в размере  3,3 </w:t>
      </w:r>
      <w:r w:rsidRPr="00B06C60">
        <w:rPr>
          <w:sz w:val="28"/>
          <w:szCs w:val="28"/>
        </w:rPr>
        <w:t>должностных окладов;</w:t>
      </w:r>
    </w:p>
    <w:p w:rsidR="00DF59C6" w:rsidRPr="00B06C60" w:rsidRDefault="00DF59C6" w:rsidP="00DF59C6">
      <w:pPr>
        <w:pStyle w:val="11"/>
        <w:numPr>
          <w:ilvl w:val="0"/>
          <w:numId w:val="5"/>
        </w:numPr>
        <w:shd w:val="clear" w:color="auto" w:fill="auto"/>
        <w:tabs>
          <w:tab w:val="left" w:pos="794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>м</w:t>
      </w:r>
      <w:r w:rsidR="00535703">
        <w:rPr>
          <w:sz w:val="28"/>
          <w:szCs w:val="28"/>
        </w:rPr>
        <w:t>атериальная помощь - в размере 1</w:t>
      </w:r>
      <w:r w:rsidRPr="00B06C60">
        <w:rPr>
          <w:sz w:val="28"/>
          <w:szCs w:val="28"/>
        </w:rPr>
        <w:t xml:space="preserve"> должностных окладов в год</w:t>
      </w:r>
      <w:proofErr w:type="gramStart"/>
      <w:r w:rsidRPr="00B06C60">
        <w:rPr>
          <w:sz w:val="28"/>
          <w:szCs w:val="28"/>
        </w:rPr>
        <w:t>.;</w:t>
      </w:r>
      <w:proofErr w:type="gramEnd"/>
    </w:p>
    <w:p w:rsidR="00DF59C6" w:rsidRPr="00B06C60" w:rsidRDefault="00DF59C6" w:rsidP="00DF59C6">
      <w:pPr>
        <w:pStyle w:val="11"/>
        <w:shd w:val="clear" w:color="auto" w:fill="auto"/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 xml:space="preserve">-компенсационные выплаты (ночные) </w:t>
      </w:r>
      <w:r w:rsidRPr="00B06C60">
        <w:rPr>
          <w:color w:val="53475A"/>
          <w:sz w:val="28"/>
          <w:szCs w:val="28"/>
        </w:rPr>
        <w:t xml:space="preserve">- </w:t>
      </w:r>
      <w:r w:rsidRPr="00B06C60">
        <w:rPr>
          <w:sz w:val="28"/>
          <w:szCs w:val="28"/>
        </w:rPr>
        <w:t xml:space="preserve">в размере </w:t>
      </w:r>
      <w:r w:rsidR="00535703">
        <w:rPr>
          <w:sz w:val="28"/>
          <w:szCs w:val="28"/>
        </w:rPr>
        <w:t>4,2</w:t>
      </w:r>
      <w:r w:rsidRPr="00B06C60">
        <w:rPr>
          <w:sz w:val="28"/>
          <w:szCs w:val="28"/>
        </w:rPr>
        <w:t xml:space="preserve"> должностных окладов;</w:t>
      </w:r>
    </w:p>
    <w:p w:rsidR="00DF59C6" w:rsidRDefault="00DF59C6" w:rsidP="00535703">
      <w:pPr>
        <w:pStyle w:val="11"/>
        <w:shd w:val="clear" w:color="auto" w:fill="auto"/>
        <w:tabs>
          <w:tab w:val="left" w:pos="779"/>
        </w:tabs>
        <w:spacing w:line="240" w:lineRule="auto"/>
        <w:ind w:left="560" w:firstLine="0"/>
        <w:rPr>
          <w:sz w:val="28"/>
          <w:szCs w:val="28"/>
        </w:rPr>
      </w:pPr>
    </w:p>
    <w:p w:rsidR="00535703" w:rsidRDefault="00535703" w:rsidP="00535703">
      <w:pPr>
        <w:pStyle w:val="11"/>
        <w:shd w:val="clear" w:color="auto" w:fill="auto"/>
        <w:tabs>
          <w:tab w:val="left" w:pos="779"/>
        </w:tabs>
        <w:spacing w:line="240" w:lineRule="auto"/>
        <w:ind w:left="560" w:firstLine="0"/>
        <w:rPr>
          <w:sz w:val="28"/>
          <w:szCs w:val="28"/>
        </w:rPr>
      </w:pPr>
      <w:r>
        <w:rPr>
          <w:sz w:val="28"/>
          <w:szCs w:val="28"/>
        </w:rPr>
        <w:t>По должности уборщик служебных помещений:</w:t>
      </w:r>
    </w:p>
    <w:p w:rsidR="00535703" w:rsidRPr="00B06C60" w:rsidRDefault="00535703" w:rsidP="00535703">
      <w:pPr>
        <w:pStyle w:val="11"/>
        <w:numPr>
          <w:ilvl w:val="0"/>
          <w:numId w:val="5"/>
        </w:numPr>
        <w:shd w:val="clear" w:color="auto" w:fill="auto"/>
        <w:tabs>
          <w:tab w:val="left" w:pos="752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 xml:space="preserve">премия по результатам работы за месяц </w:t>
      </w:r>
      <w:r w:rsidRPr="00B06C60">
        <w:rPr>
          <w:color w:val="53475A"/>
          <w:sz w:val="28"/>
          <w:szCs w:val="28"/>
        </w:rPr>
        <w:t xml:space="preserve">- </w:t>
      </w:r>
      <w:r w:rsidRPr="00B06C60">
        <w:rPr>
          <w:sz w:val="28"/>
          <w:szCs w:val="28"/>
        </w:rPr>
        <w:t xml:space="preserve">в размере </w:t>
      </w:r>
      <w:r w:rsidR="00D96526">
        <w:rPr>
          <w:sz w:val="28"/>
          <w:szCs w:val="28"/>
        </w:rPr>
        <w:t>7</w:t>
      </w:r>
      <w:r>
        <w:rPr>
          <w:sz w:val="28"/>
          <w:szCs w:val="28"/>
        </w:rPr>
        <w:t>,5</w:t>
      </w:r>
      <w:r w:rsidRPr="00B06C60">
        <w:rPr>
          <w:sz w:val="28"/>
          <w:szCs w:val="28"/>
        </w:rPr>
        <w:t xml:space="preserve"> должностных окладов;</w:t>
      </w:r>
    </w:p>
    <w:p w:rsidR="00535703" w:rsidRPr="00B06C60" w:rsidRDefault="00535703" w:rsidP="00535703">
      <w:pPr>
        <w:pStyle w:val="11"/>
        <w:numPr>
          <w:ilvl w:val="0"/>
          <w:numId w:val="5"/>
        </w:numPr>
        <w:shd w:val="clear" w:color="auto" w:fill="auto"/>
        <w:tabs>
          <w:tab w:val="left" w:pos="794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>м</w:t>
      </w:r>
      <w:r>
        <w:rPr>
          <w:sz w:val="28"/>
          <w:szCs w:val="28"/>
        </w:rPr>
        <w:t>атериальная помощь - в размере 1</w:t>
      </w:r>
      <w:r w:rsidRPr="00B06C60">
        <w:rPr>
          <w:sz w:val="28"/>
          <w:szCs w:val="28"/>
        </w:rPr>
        <w:t xml:space="preserve"> должностных окладов в год</w:t>
      </w:r>
      <w:proofErr w:type="gramStart"/>
      <w:r w:rsidRPr="00B06C60">
        <w:rPr>
          <w:sz w:val="28"/>
          <w:szCs w:val="28"/>
        </w:rPr>
        <w:t>.;</w:t>
      </w:r>
      <w:proofErr w:type="gramEnd"/>
    </w:p>
    <w:p w:rsidR="00535703" w:rsidRDefault="00535703" w:rsidP="00D96526">
      <w:pPr>
        <w:pStyle w:val="11"/>
        <w:shd w:val="clear" w:color="auto" w:fill="auto"/>
        <w:tabs>
          <w:tab w:val="left" w:pos="779"/>
        </w:tabs>
        <w:spacing w:line="240" w:lineRule="auto"/>
        <w:ind w:firstLine="0"/>
        <w:rPr>
          <w:sz w:val="28"/>
          <w:szCs w:val="28"/>
        </w:rPr>
      </w:pPr>
    </w:p>
    <w:p w:rsidR="00535703" w:rsidRDefault="00535703" w:rsidP="00535703">
      <w:pPr>
        <w:pStyle w:val="11"/>
        <w:shd w:val="clear" w:color="auto" w:fill="auto"/>
        <w:tabs>
          <w:tab w:val="left" w:pos="779"/>
        </w:tabs>
        <w:spacing w:line="240" w:lineRule="auto"/>
        <w:rPr>
          <w:sz w:val="28"/>
          <w:szCs w:val="28"/>
        </w:rPr>
      </w:pPr>
    </w:p>
    <w:p w:rsidR="00535703" w:rsidRDefault="00535703" w:rsidP="00535703">
      <w:pPr>
        <w:pStyle w:val="11"/>
        <w:shd w:val="clear" w:color="auto" w:fill="auto"/>
        <w:tabs>
          <w:tab w:val="left" w:pos="77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должности слесарь:</w:t>
      </w:r>
    </w:p>
    <w:p w:rsidR="00535703" w:rsidRPr="00B06C60" w:rsidRDefault="00535703" w:rsidP="00535703">
      <w:pPr>
        <w:pStyle w:val="11"/>
        <w:numPr>
          <w:ilvl w:val="0"/>
          <w:numId w:val="5"/>
        </w:numPr>
        <w:shd w:val="clear" w:color="auto" w:fill="auto"/>
        <w:tabs>
          <w:tab w:val="left" w:pos="752"/>
        </w:tabs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 xml:space="preserve">премия по результатам работы за месяц </w:t>
      </w:r>
      <w:r w:rsidRPr="00B06C60">
        <w:rPr>
          <w:color w:val="53475A"/>
          <w:sz w:val="28"/>
          <w:szCs w:val="28"/>
        </w:rPr>
        <w:t xml:space="preserve">- </w:t>
      </w:r>
      <w:r w:rsidRPr="00B06C60">
        <w:rPr>
          <w:sz w:val="28"/>
          <w:szCs w:val="28"/>
        </w:rPr>
        <w:t xml:space="preserve">в размере </w:t>
      </w:r>
      <w:r w:rsidR="00B3516E">
        <w:rPr>
          <w:sz w:val="28"/>
          <w:szCs w:val="28"/>
        </w:rPr>
        <w:t>1,5</w:t>
      </w:r>
      <w:r w:rsidRPr="00B06C60">
        <w:rPr>
          <w:sz w:val="28"/>
          <w:szCs w:val="28"/>
        </w:rPr>
        <w:t xml:space="preserve"> должностных окладов;</w:t>
      </w:r>
    </w:p>
    <w:p w:rsidR="00535703" w:rsidRPr="00B06C60" w:rsidRDefault="00535703" w:rsidP="00535703">
      <w:pPr>
        <w:pStyle w:val="11"/>
        <w:numPr>
          <w:ilvl w:val="0"/>
          <w:numId w:val="5"/>
        </w:numPr>
        <w:shd w:val="clear" w:color="auto" w:fill="auto"/>
        <w:tabs>
          <w:tab w:val="left" w:pos="779"/>
        </w:tabs>
        <w:spacing w:line="240" w:lineRule="auto"/>
        <w:ind w:firstLine="560"/>
        <w:rPr>
          <w:sz w:val="28"/>
          <w:szCs w:val="28"/>
        </w:rPr>
      </w:pPr>
      <w:r w:rsidRPr="00B06C60">
        <w:rPr>
          <w:sz w:val="28"/>
          <w:szCs w:val="28"/>
        </w:rPr>
        <w:t xml:space="preserve">надбавки за особые условия </w:t>
      </w:r>
      <w:r w:rsidRPr="00B06C60">
        <w:rPr>
          <w:color w:val="53475A"/>
          <w:sz w:val="28"/>
          <w:szCs w:val="28"/>
        </w:rPr>
        <w:t xml:space="preserve">- </w:t>
      </w:r>
      <w:r w:rsidRPr="00B06C60">
        <w:rPr>
          <w:sz w:val="28"/>
          <w:szCs w:val="28"/>
        </w:rPr>
        <w:t>в размере 7 должностных окладов.</w:t>
      </w:r>
    </w:p>
    <w:p w:rsidR="00535703" w:rsidRPr="00B06C60" w:rsidRDefault="00535703" w:rsidP="00535703">
      <w:pPr>
        <w:pStyle w:val="11"/>
        <w:shd w:val="clear" w:color="auto" w:fill="auto"/>
        <w:tabs>
          <w:tab w:val="left" w:pos="779"/>
        </w:tabs>
        <w:spacing w:line="240" w:lineRule="auto"/>
        <w:rPr>
          <w:sz w:val="28"/>
          <w:szCs w:val="28"/>
        </w:rPr>
      </w:pPr>
    </w:p>
    <w:p w:rsidR="00DF59C6" w:rsidRPr="00B06C60" w:rsidRDefault="00DF59C6" w:rsidP="00B3516E">
      <w:pPr>
        <w:pStyle w:val="11"/>
        <w:shd w:val="clear" w:color="auto" w:fill="auto"/>
        <w:tabs>
          <w:tab w:val="left" w:pos="779"/>
        </w:tabs>
        <w:spacing w:line="240" w:lineRule="auto"/>
        <w:ind w:firstLine="0"/>
        <w:rPr>
          <w:sz w:val="28"/>
          <w:szCs w:val="28"/>
        </w:rPr>
      </w:pPr>
    </w:p>
    <w:p w:rsidR="001D4C39" w:rsidRDefault="001D4C39" w:rsidP="001D4C39">
      <w:pPr>
        <w:pStyle w:val="11"/>
        <w:shd w:val="clear" w:color="auto" w:fill="auto"/>
        <w:spacing w:line="240" w:lineRule="auto"/>
        <w:ind w:firstLine="580"/>
        <w:rPr>
          <w:sz w:val="28"/>
          <w:szCs w:val="28"/>
        </w:rPr>
      </w:pPr>
      <w:r w:rsidRPr="00B06C60">
        <w:rPr>
          <w:sz w:val="28"/>
          <w:szCs w:val="28"/>
        </w:rPr>
        <w:t>Фонд оплаты труда формируется по каждой должности при наличии установленных надбавок. Фонд оплаты труда формируется с учетом район</w:t>
      </w:r>
      <w:r w:rsidRPr="00B06C60">
        <w:rPr>
          <w:sz w:val="28"/>
          <w:szCs w:val="28"/>
        </w:rPr>
        <w:softHyphen/>
        <w:t>ного коэффициента и процентной надбавки за стаж в районах Крайнего Се</w:t>
      </w:r>
      <w:r w:rsidRPr="00B06C60">
        <w:rPr>
          <w:sz w:val="28"/>
          <w:szCs w:val="28"/>
        </w:rPr>
        <w:softHyphen/>
        <w:t>вера и приравненных к ним местностях, а также в остальных районах Севера.</w:t>
      </w:r>
    </w:p>
    <w:p w:rsidR="008E70EA" w:rsidRPr="008E70EA" w:rsidRDefault="008E70EA" w:rsidP="008E70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E70EA">
        <w:rPr>
          <w:rFonts w:ascii="Times New Roman" w:hAnsi="Times New Roman" w:cs="Times New Roman"/>
          <w:sz w:val="28"/>
          <w:szCs w:val="28"/>
        </w:rPr>
        <w:t>2.7.    В случае</w:t>
      </w:r>
      <w:proofErr w:type="gramStart"/>
      <w:r w:rsidRPr="008E70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70EA">
        <w:rPr>
          <w:rFonts w:ascii="Times New Roman" w:hAnsi="Times New Roman" w:cs="Times New Roman"/>
          <w:sz w:val="28"/>
          <w:szCs w:val="28"/>
        </w:rPr>
        <w:t xml:space="preserve"> если месячная заработная плата работников муниципальных учреждений по основной работе 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законодательством), ниже минимального размера оплаты труда, установленного федеральным законом, работникам производится доплата до уровня минимального </w:t>
      </w:r>
      <w:proofErr w:type="gramStart"/>
      <w:r w:rsidRPr="008E70E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8E70EA">
        <w:rPr>
          <w:rFonts w:ascii="Times New Roman" w:hAnsi="Times New Roman" w:cs="Times New Roman"/>
          <w:sz w:val="28"/>
          <w:szCs w:val="28"/>
        </w:rPr>
        <w:t xml:space="preserve">. Размер доплаты для каждого работника определяется как разница между минимальным размером оплаты труда, установленным федеральным законом, и размером </w:t>
      </w:r>
      <w:r w:rsidRPr="008E70EA">
        <w:rPr>
          <w:rFonts w:ascii="Times New Roman" w:hAnsi="Times New Roman" w:cs="Times New Roman"/>
          <w:sz w:val="28"/>
          <w:szCs w:val="28"/>
        </w:rPr>
        <w:lastRenderedPageBreak/>
        <w:t xml:space="preserve">начисленной месячной заработной платы данного работника по основной работе за соответствующий период времени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</w:t>
      </w:r>
      <w:proofErr w:type="gramStart"/>
      <w:r w:rsidRPr="008E70EA">
        <w:rPr>
          <w:rFonts w:ascii="Times New Roman" w:hAnsi="Times New Roman" w:cs="Times New Roman"/>
          <w:sz w:val="28"/>
          <w:szCs w:val="28"/>
        </w:rPr>
        <w:t>плате</w:t>
      </w:r>
      <w:proofErr w:type="gramEnd"/>
      <w:r w:rsidRPr="008E70EA">
        <w:rPr>
          <w:rFonts w:ascii="Times New Roman" w:hAnsi="Times New Roman" w:cs="Times New Roman"/>
          <w:sz w:val="28"/>
          <w:szCs w:val="28"/>
        </w:rPr>
        <w:t xml:space="preserve"> установленных в соответствии с федеральным  и региональным законодательством).</w:t>
      </w:r>
    </w:p>
    <w:p w:rsidR="008E70EA" w:rsidRDefault="008E70EA" w:rsidP="001D4C39">
      <w:pPr>
        <w:pStyle w:val="11"/>
        <w:shd w:val="clear" w:color="auto" w:fill="auto"/>
        <w:spacing w:line="240" w:lineRule="auto"/>
        <w:ind w:firstLine="580"/>
        <w:rPr>
          <w:sz w:val="28"/>
          <w:szCs w:val="28"/>
        </w:rPr>
      </w:pPr>
    </w:p>
    <w:p w:rsidR="001D4C39" w:rsidRPr="00B06C60" w:rsidRDefault="001D4C39" w:rsidP="001D4C39">
      <w:pPr>
        <w:pStyle w:val="11"/>
        <w:shd w:val="clear" w:color="auto" w:fill="auto"/>
        <w:spacing w:line="240" w:lineRule="auto"/>
        <w:ind w:firstLine="580"/>
        <w:rPr>
          <w:sz w:val="28"/>
          <w:szCs w:val="28"/>
        </w:rPr>
      </w:pPr>
    </w:p>
    <w:p w:rsidR="001D4C39" w:rsidRPr="00B06C60" w:rsidRDefault="001D4C39" w:rsidP="001D4C39">
      <w:pPr>
        <w:rPr>
          <w:rFonts w:ascii="Times New Roman" w:hAnsi="Times New Roman" w:cs="Times New Roman"/>
          <w:sz w:val="28"/>
          <w:szCs w:val="28"/>
        </w:rPr>
        <w:sectPr w:rsidR="001D4C39" w:rsidRPr="00B06C60" w:rsidSect="000026EC">
          <w:pgSz w:w="11900" w:h="16840"/>
          <w:pgMar w:top="1134" w:right="850" w:bottom="1134" w:left="1843" w:header="0" w:footer="3" w:gutter="0"/>
          <w:cols w:space="720"/>
          <w:noEndnote/>
          <w:docGrid w:linePitch="360"/>
        </w:sectPr>
      </w:pPr>
    </w:p>
    <w:p w:rsidR="001D4C39" w:rsidRPr="00B06C60" w:rsidRDefault="001D4C39" w:rsidP="00DF59CD">
      <w:pPr>
        <w:rPr>
          <w:rFonts w:ascii="Times New Roman" w:hAnsi="Times New Roman" w:cs="Times New Roman"/>
          <w:sz w:val="28"/>
          <w:szCs w:val="28"/>
        </w:rPr>
      </w:pPr>
    </w:p>
    <w:p w:rsidR="00DF59CD" w:rsidRDefault="001D4C39" w:rsidP="00DF59CD">
      <w:pPr>
        <w:pStyle w:val="20"/>
        <w:spacing w:line="240" w:lineRule="auto"/>
        <w:ind w:left="3419" w:firstLine="0"/>
        <w:jc w:val="right"/>
        <w:rPr>
          <w:sz w:val="28"/>
          <w:szCs w:val="28"/>
        </w:rPr>
      </w:pPr>
      <w:r w:rsidRPr="00B06C60">
        <w:rPr>
          <w:sz w:val="28"/>
          <w:szCs w:val="28"/>
        </w:rPr>
        <w:t>ПРИЛОЖЕНИЕ №</w:t>
      </w:r>
      <w:r w:rsidR="00B2397E">
        <w:rPr>
          <w:sz w:val="28"/>
          <w:szCs w:val="28"/>
        </w:rPr>
        <w:t>1</w:t>
      </w:r>
      <w:r w:rsidRPr="00B06C60">
        <w:rPr>
          <w:sz w:val="28"/>
          <w:szCs w:val="28"/>
        </w:rPr>
        <w:t xml:space="preserve"> </w:t>
      </w:r>
    </w:p>
    <w:p w:rsidR="001D4C39" w:rsidRPr="00B06C60" w:rsidRDefault="001D4C39" w:rsidP="00DF59CD">
      <w:pPr>
        <w:pStyle w:val="20"/>
        <w:tabs>
          <w:tab w:val="left" w:pos="4111"/>
        </w:tabs>
        <w:spacing w:line="240" w:lineRule="auto"/>
        <w:ind w:left="3419" w:firstLine="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113968">
        <w:rPr>
          <w:sz w:val="28"/>
          <w:szCs w:val="28"/>
        </w:rPr>
        <w:t xml:space="preserve"> об оплате труда некоторых категорий работников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 xml:space="preserve">Администрации сельского </w:t>
      </w:r>
      <w:r w:rsidR="00E5370E">
        <w:rPr>
          <w:sz w:val="28"/>
          <w:szCs w:val="28"/>
        </w:rPr>
        <w:t>поселения «Малетинское»</w:t>
      </w:r>
      <w:r w:rsidRPr="00113968">
        <w:rPr>
          <w:sz w:val="28"/>
          <w:szCs w:val="28"/>
        </w:rPr>
        <w:t>, работающих на должностях, отнесенных</w:t>
      </w:r>
      <w:r w:rsidR="00DF59CD"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к профессиям рабочих, и должностях специалистов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служащих по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профессионально-квалификационным</w:t>
      </w:r>
      <w:r>
        <w:rPr>
          <w:sz w:val="28"/>
          <w:szCs w:val="28"/>
        </w:rPr>
        <w:t xml:space="preserve"> г</w:t>
      </w:r>
      <w:r w:rsidRPr="00113968">
        <w:rPr>
          <w:sz w:val="28"/>
          <w:szCs w:val="28"/>
        </w:rPr>
        <w:t>руппам</w:t>
      </w:r>
    </w:p>
    <w:p w:rsidR="001D4C39" w:rsidRPr="001B3F36" w:rsidRDefault="001D4C39" w:rsidP="001D4C3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B3F3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Размеры  окладов (должностных окладов)</w:t>
      </w:r>
    </w:p>
    <w:p w:rsidR="001D4C39" w:rsidRPr="001B3F36" w:rsidRDefault="001D4C39" w:rsidP="001D4C3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B3F3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по профессионально-квалификационным группам работников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Адми</w:t>
      </w:r>
      <w:r w:rsidR="00E5370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нистрации сельского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поселения </w:t>
      </w:r>
      <w:r w:rsidR="00E5370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«Малетинское»</w:t>
      </w:r>
    </w:p>
    <w:p w:rsidR="001D4C39" w:rsidRPr="001B3F36" w:rsidRDefault="001D4C39" w:rsidP="001D4C39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C39" w:rsidRPr="00E529FD" w:rsidRDefault="001D4C39" w:rsidP="001D4C39">
      <w:pPr>
        <w:widowControl/>
        <w:numPr>
          <w:ilvl w:val="0"/>
          <w:numId w:val="9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Профессиональная квалификационная группа общеотраслевых профессий рабочих</w:t>
      </w:r>
    </w:p>
    <w:p w:rsidR="001D4C39" w:rsidRPr="00E529FD" w:rsidRDefault="001D4C39" w:rsidP="00DF59CD">
      <w:pPr>
        <w:widowControl/>
        <w:tabs>
          <w:tab w:val="left" w:pos="3930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1.1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 xml:space="preserve"> </w:t>
      </w:r>
      <w:r w:rsidRPr="00E529F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Профессиональная квалификационная группа «Общеотраслевые профессии рабочих первого уровня»</w:t>
      </w:r>
    </w:p>
    <w:p w:rsidR="001D4C39" w:rsidRPr="00E529FD" w:rsidRDefault="001D4C39" w:rsidP="001D4C39">
      <w:pPr>
        <w:widowControl/>
        <w:ind w:left="1068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5069"/>
        <w:gridCol w:w="1877"/>
      </w:tblGrid>
      <w:tr w:rsidR="001D4C39" w:rsidRPr="00E529FD" w:rsidTr="00875F81">
        <w:tc>
          <w:tcPr>
            <w:tcW w:w="2410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Квалификационный уровень</w:t>
            </w:r>
          </w:p>
        </w:tc>
        <w:tc>
          <w:tcPr>
            <w:tcW w:w="5069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877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Размер</w:t>
            </w: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должностного  оклада, рублей</w:t>
            </w:r>
          </w:p>
        </w:tc>
      </w:tr>
      <w:tr w:rsidR="001D4C39" w:rsidRPr="00E529FD" w:rsidTr="00875F81">
        <w:trPr>
          <w:trHeight w:val="5796"/>
        </w:trPr>
        <w:tc>
          <w:tcPr>
            <w:tcW w:w="2410" w:type="dxa"/>
            <w:vMerge w:val="restart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квалификационный уровень</w:t>
            </w:r>
          </w:p>
        </w:tc>
        <w:tc>
          <w:tcPr>
            <w:tcW w:w="5069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рабочих*: гардеробщик; дворник; истопник; садовник; сторож (вахтер); уборщик производственных помещений; уборщик  служебных помещений; уборщик территорий; рабочий по комплексному обслуживанию и ремонту зданий; рабочий по обслуживанию в бане; рабочий по стирке и ремонту спецодежды (белья)</w:t>
            </w:r>
            <w:proofErr w:type="gramStart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;о</w:t>
            </w:r>
            <w:proofErr w:type="gramEnd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ператор стиральных машин; </w:t>
            </w:r>
            <w:proofErr w:type="gramStart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кухонный рабочий; мойщик посуды; машинист по стирке и ремонту спецодежды; курьер; подсобный рабочий; контролер-кассир; швея; пекарь; слесарь-сантехник; слесарь-электрик по ремонту электрооборудования; слесарь по ремонту автомобилей; столяр; плотник; электромонтер по ремонту и обслуживанию электрооборудования; повар.</w:t>
            </w:r>
            <w:proofErr w:type="gramEnd"/>
          </w:p>
        </w:tc>
        <w:tc>
          <w:tcPr>
            <w:tcW w:w="1877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BD4A9A" w:rsidRDefault="001D4C39" w:rsidP="00BD4A9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="0013062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6071</w:t>
            </w:r>
          </w:p>
        </w:tc>
      </w:tr>
      <w:tr w:rsidR="001D4C39" w:rsidRPr="00E529FD" w:rsidTr="00875F81">
        <w:trPr>
          <w:trHeight w:val="2208"/>
        </w:trPr>
        <w:tc>
          <w:tcPr>
            <w:tcW w:w="2410" w:type="dxa"/>
            <w:vMerge/>
          </w:tcPr>
          <w:p w:rsidR="001D4C39" w:rsidRPr="00E529FD" w:rsidRDefault="001D4C39" w:rsidP="00875F8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69" w:type="dxa"/>
          </w:tcPr>
          <w:p w:rsidR="001D4C39" w:rsidRPr="00E529FD" w:rsidRDefault="001D4C39" w:rsidP="00875F8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Профессии рабочих, по которым предусмотрено присвоение  3 квалификационного разряда в соответствии с Единым квалификационным справочником работ и профессий рабочих*: машинист (кочегар) котельных; кастелянша; кладовщик; кассир билетный; машинист насосных установок</w:t>
            </w:r>
          </w:p>
        </w:tc>
        <w:tc>
          <w:tcPr>
            <w:tcW w:w="1877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1D4C39" w:rsidRPr="00E529FD" w:rsidTr="00875F81"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 квалификационный уровень</w:t>
            </w:r>
          </w:p>
        </w:tc>
        <w:tc>
          <w:tcPr>
            <w:tcW w:w="5069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 </w:t>
            </w:r>
          </w:p>
        </w:tc>
        <w:tc>
          <w:tcPr>
            <w:tcW w:w="1877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1D4C39" w:rsidRPr="00E529FD" w:rsidRDefault="001D4C39" w:rsidP="001D4C39">
      <w:pPr>
        <w:widowControl/>
        <w:ind w:left="107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</w:p>
    <w:p w:rsidR="001D4C39" w:rsidRPr="00E529FD" w:rsidRDefault="001D4C39" w:rsidP="001D4C39">
      <w:pPr>
        <w:widowControl/>
        <w:ind w:left="107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 xml:space="preserve">1.2. Профессиональная квалификационная группа </w:t>
      </w:r>
    </w:p>
    <w:p w:rsidR="001D4C39" w:rsidRPr="00E529FD" w:rsidRDefault="001D4C39" w:rsidP="001D4C39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 xml:space="preserve">           «Общеотраслевые профессии рабочих второго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5103"/>
        <w:gridCol w:w="2092"/>
      </w:tblGrid>
      <w:tr w:rsidR="001D4C39" w:rsidRPr="00E529FD" w:rsidTr="00875F81">
        <w:tc>
          <w:tcPr>
            <w:tcW w:w="2268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2092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Размер</w:t>
            </w: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должностного  оклада, рублей</w:t>
            </w:r>
          </w:p>
        </w:tc>
      </w:tr>
      <w:tr w:rsidR="001D4C39" w:rsidRPr="00E529FD" w:rsidTr="00875F81">
        <w:trPr>
          <w:trHeight w:val="1656"/>
        </w:trPr>
        <w:tc>
          <w:tcPr>
            <w:tcW w:w="2268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рабочих*:</w:t>
            </w:r>
          </w:p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водитель автомобиля</w:t>
            </w:r>
          </w:p>
        </w:tc>
        <w:tc>
          <w:tcPr>
            <w:tcW w:w="2092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BD4A9A" w:rsidRDefault="00DB6E9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6992</w:t>
            </w:r>
          </w:p>
        </w:tc>
      </w:tr>
      <w:tr w:rsidR="001D4C39" w:rsidRPr="00E529FD" w:rsidTr="00875F81">
        <w:trPr>
          <w:trHeight w:val="2760"/>
        </w:trPr>
        <w:tc>
          <w:tcPr>
            <w:tcW w:w="2268" w:type="dxa"/>
            <w:vMerge w:val="restart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рабочих*: </w:t>
            </w:r>
          </w:p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слесарь-электрик;  оператор котельной, слесарь по ремонту оборудования тепловых сетей; кондитер; электромонтер по ремонту и обслуживанию электрооборудования;  тракторист</w:t>
            </w:r>
          </w:p>
        </w:tc>
        <w:tc>
          <w:tcPr>
            <w:tcW w:w="2092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5581</w:t>
            </w:r>
          </w:p>
        </w:tc>
      </w:tr>
      <w:tr w:rsidR="001D4C39" w:rsidRPr="00E529FD" w:rsidTr="00875F81">
        <w:trPr>
          <w:trHeight w:val="1519"/>
        </w:trPr>
        <w:tc>
          <w:tcPr>
            <w:tcW w:w="2268" w:type="dxa"/>
            <w:vMerge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2092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5724</w:t>
            </w:r>
          </w:p>
        </w:tc>
      </w:tr>
      <w:tr w:rsidR="001D4C39" w:rsidRPr="00E529FD" w:rsidTr="00875F81">
        <w:trPr>
          <w:trHeight w:val="1666"/>
        </w:trPr>
        <w:tc>
          <w:tcPr>
            <w:tcW w:w="2268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Профессии рабочих, по которым предусмотрено присвоение 8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2092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5867</w:t>
            </w:r>
          </w:p>
        </w:tc>
      </w:tr>
      <w:tr w:rsidR="001D4C39" w:rsidRPr="00E529FD" w:rsidTr="00875F81">
        <w:trPr>
          <w:trHeight w:val="2760"/>
        </w:trPr>
        <w:tc>
          <w:tcPr>
            <w:tcW w:w="2268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4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2"/>
                <w:kern w:val="24"/>
                <w:lang w:eastAsia="en-US" w:bidi="ar-SA"/>
              </w:rPr>
            </w:pPr>
            <w:proofErr w:type="gramStart"/>
            <w:r w:rsidRPr="00E529FD">
              <w:rPr>
                <w:rFonts w:ascii="Times New Roman" w:eastAsia="Times New Roman" w:hAnsi="Times New Roman" w:cs="Times New Roman"/>
                <w:color w:val="auto"/>
                <w:spacing w:val="-2"/>
                <w:kern w:val="24"/>
                <w:lang w:eastAsia="en-US" w:bidi="ar-SA"/>
              </w:rPr>
              <w:t xml:space="preserve">Профессии рабочих, предусмотренные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 ** </w:t>
            </w:r>
            <w:proofErr w:type="gramEnd"/>
          </w:p>
        </w:tc>
        <w:tc>
          <w:tcPr>
            <w:tcW w:w="2092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6010</w:t>
            </w:r>
          </w:p>
        </w:tc>
      </w:tr>
    </w:tbl>
    <w:p w:rsidR="001D4C39" w:rsidRPr="00E529FD" w:rsidRDefault="001D4C39" w:rsidP="001D4C3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529FD">
        <w:rPr>
          <w:rFonts w:ascii="Times New Roman" w:eastAsia="Times New Roman" w:hAnsi="Times New Roman" w:cs="Times New Roman"/>
          <w:color w:val="auto"/>
          <w:lang w:eastAsia="en-US" w:bidi="ar-SA"/>
        </w:rPr>
        <w:t>*При присвоении другого квалификационного разряда в соответствии с Единым квалификационным справочником работ и профессий рабочих, предполагающего переход профессии в следующий квалификационный уровень, базовый оклад устанавливается в соответствии с новым квалификационным уровнем.</w:t>
      </w:r>
    </w:p>
    <w:p w:rsidR="001D4C39" w:rsidRPr="00E529FD" w:rsidRDefault="001D4C39" w:rsidP="001D4C3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gramStart"/>
      <w:r w:rsidRPr="00E529FD">
        <w:rPr>
          <w:rFonts w:ascii="Times New Roman" w:eastAsia="Times New Roman" w:hAnsi="Times New Roman" w:cs="Times New Roman"/>
          <w:color w:val="auto"/>
          <w:lang w:eastAsia="en-US" w:bidi="ar-SA"/>
        </w:rPr>
        <w:t>** В рамках настоящего постановления под «высококвалифицированными  рабочими, занятыми на важных (особо важных) и ответственных (особо ответственных) работах» понимаются работники муниципальных учреждений Петровск - Забайкальского района, осуществляющие профессиональную деятельность по профессиям рабочих, в соответствии с приложением к настоящим размерам базовых окладов (базовых должностных окладов) по профессионально-квалификационным группам работников муниципальных учреждений Петровск - Забайкальского района.</w:t>
      </w:r>
      <w:proofErr w:type="gramEnd"/>
    </w:p>
    <w:p w:rsidR="001D4C39" w:rsidRPr="00E529FD" w:rsidRDefault="001D4C39" w:rsidP="001D4C3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1D4C39" w:rsidRPr="00E529FD" w:rsidRDefault="001D4C39" w:rsidP="001D4C39">
      <w:pPr>
        <w:widowControl/>
        <w:spacing w:after="2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2. Профессиональные квалификационные группы </w:t>
      </w:r>
      <w:r w:rsidRPr="00E529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общеотраслевых должностей руководителей, специалистов и служащих</w:t>
      </w:r>
    </w:p>
    <w:p w:rsidR="001D4C39" w:rsidRPr="00E529FD" w:rsidRDefault="001D4C39" w:rsidP="001D4C39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2.1.   Профессиональная квалификационная группа</w:t>
      </w:r>
    </w:p>
    <w:p w:rsidR="001D4C39" w:rsidRPr="00E529FD" w:rsidRDefault="001D4C39" w:rsidP="001D4C39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«Общеотраслевые должности служащих первого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5103"/>
        <w:gridCol w:w="1950"/>
      </w:tblGrid>
      <w:tr w:rsidR="001D4C39" w:rsidRPr="00E529FD" w:rsidTr="00875F81">
        <w:tc>
          <w:tcPr>
            <w:tcW w:w="2410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Размер</w:t>
            </w: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должностного  оклада, рублей</w:t>
            </w:r>
          </w:p>
        </w:tc>
      </w:tr>
      <w:tr w:rsidR="001D4C39" w:rsidRPr="00E529FD" w:rsidTr="00875F81">
        <w:trPr>
          <w:trHeight w:val="1942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Архивариус; делопроизводитель; кассир; секретарь; секретарь-машинистка;  машинистка, табельщик; калькулятор; копировщик; учетчик; </w:t>
            </w:r>
            <w:r w:rsidRPr="00E529FD">
              <w:rPr>
                <w:rFonts w:ascii="Times New Roman" w:eastAsiaTheme="minorHAnsi" w:hAnsi="Times New Roman" w:cs="Times New Roman"/>
                <w:lang w:eastAsia="en-US" w:bidi="ar-SA"/>
              </w:rPr>
              <w:t>помощник оперативного дежурного - оператор 112</w:t>
            </w:r>
            <w:proofErr w:type="gramEnd"/>
          </w:p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5516</w:t>
            </w:r>
          </w:p>
        </w:tc>
      </w:tr>
      <w:tr w:rsidR="001D4C39" w:rsidRPr="00E529FD" w:rsidTr="00875F81">
        <w:trPr>
          <w:trHeight w:val="1942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5659</w:t>
            </w:r>
          </w:p>
        </w:tc>
      </w:tr>
    </w:tbl>
    <w:p w:rsidR="00DF59CD" w:rsidRDefault="00DF59CD" w:rsidP="001D4C39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</w:p>
    <w:p w:rsidR="001D4C39" w:rsidRPr="00E529FD" w:rsidRDefault="001D4C39" w:rsidP="001D4C39">
      <w:pPr>
        <w:widowControl/>
        <w:spacing w:after="20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 xml:space="preserve">2.2.Профессиональная квалификационная группа </w:t>
      </w:r>
      <w:r w:rsidRPr="00E529F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«Общеотраслевые должности служащих второго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5103"/>
        <w:gridCol w:w="1950"/>
      </w:tblGrid>
      <w:tr w:rsidR="001D4C39" w:rsidRPr="00E529FD" w:rsidTr="00875F81">
        <w:tc>
          <w:tcPr>
            <w:tcW w:w="2410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Должности, отнесенные к профессиональным квалификационным уровням 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Размер</w:t>
            </w: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должностного  оклада, рублей</w:t>
            </w:r>
          </w:p>
        </w:tc>
      </w:tr>
      <w:tr w:rsidR="001D4C39" w:rsidRPr="00E529FD" w:rsidTr="00875F81">
        <w:trPr>
          <w:trHeight w:val="1942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Диспетчер; инспектор по кадрам; лаборант; секретарь руководителя; техник; художник; специалист по работе с молодежью; художник-оформитель; техник-электрик; </w:t>
            </w:r>
            <w:r w:rsidRPr="00E529FD">
              <w:rPr>
                <w:rFonts w:ascii="Times New Roman" w:eastAsiaTheme="minorHAnsi" w:hAnsi="Times New Roman" w:cs="Times New Roman"/>
                <w:lang w:eastAsia="en-US" w:bidi="ar-SA"/>
              </w:rPr>
              <w:t>оперативный дежурный</w:t>
            </w:r>
            <w:proofErr w:type="gramEnd"/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5803</w:t>
            </w:r>
          </w:p>
        </w:tc>
      </w:tr>
      <w:tr w:rsidR="001D4C39" w:rsidRPr="00E529FD" w:rsidTr="00875F81">
        <w:trPr>
          <w:trHeight w:val="2917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Заведующий архивом; заведующий хозяйством.</w:t>
            </w:r>
          </w:p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«старший». </w:t>
            </w:r>
          </w:p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Должности служащих первого квалификационного уровня, по которым устанавливается </w:t>
            </w:r>
            <w:proofErr w:type="gramStart"/>
            <w:r w:rsidRPr="00E529FD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II</w:t>
            </w:r>
            <w:proofErr w:type="spellStart"/>
            <w:proofErr w:type="gramEnd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внутридолжностная</w:t>
            </w:r>
            <w:proofErr w:type="spellEnd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категория 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5946</w:t>
            </w:r>
          </w:p>
        </w:tc>
      </w:tr>
      <w:tr w:rsidR="001D4C39" w:rsidRPr="00E529FD" w:rsidTr="00875F81">
        <w:trPr>
          <w:trHeight w:val="2272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Заведующий научно-технической библиотекой, заведующий столовой; начальник хозяйственного отдела, заведующий общежитием.</w:t>
            </w:r>
          </w:p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Должности служащих первого квалификационного уровня, по которым устанавливается </w:t>
            </w:r>
            <w:proofErr w:type="gramStart"/>
            <w:r w:rsidRPr="00E529FD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I</w:t>
            </w:r>
            <w:proofErr w:type="spellStart"/>
            <w:proofErr w:type="gramEnd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внутридолжностная</w:t>
            </w:r>
            <w:proofErr w:type="spellEnd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категория 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6232</w:t>
            </w:r>
          </w:p>
        </w:tc>
      </w:tr>
      <w:tr w:rsidR="001D4C39" w:rsidRPr="00E529FD" w:rsidTr="00875F81">
        <w:trPr>
          <w:trHeight w:val="1942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6518</w:t>
            </w:r>
          </w:p>
        </w:tc>
      </w:tr>
      <w:tr w:rsidR="001D4C39" w:rsidRPr="00E529FD" w:rsidTr="00875F81">
        <w:trPr>
          <w:trHeight w:val="1690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Начальник гаража, начальник  (заведующий) мастерской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6661</w:t>
            </w:r>
          </w:p>
        </w:tc>
      </w:tr>
    </w:tbl>
    <w:p w:rsidR="00DF59CD" w:rsidRDefault="00DF59CD" w:rsidP="001D4C39">
      <w:pPr>
        <w:widowControl/>
        <w:autoSpaceDE w:val="0"/>
        <w:autoSpaceDN w:val="0"/>
        <w:adjustRightInd w:val="0"/>
        <w:spacing w:after="200"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</w:p>
    <w:p w:rsidR="001D4C39" w:rsidRPr="00E529FD" w:rsidRDefault="001D4C39" w:rsidP="001D4C39">
      <w:pPr>
        <w:widowControl/>
        <w:autoSpaceDE w:val="0"/>
        <w:autoSpaceDN w:val="0"/>
        <w:adjustRightInd w:val="0"/>
        <w:spacing w:after="200"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E529FD"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 xml:space="preserve">2.3. Профессиональная квалификационная группа </w:t>
      </w:r>
      <w:r w:rsidRPr="00E529FD"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br/>
        <w:t>«Общеотраслевые должности служащих третьего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5103"/>
        <w:gridCol w:w="1950"/>
      </w:tblGrid>
      <w:tr w:rsidR="001D4C39" w:rsidRPr="00E529FD" w:rsidTr="00875F81">
        <w:tc>
          <w:tcPr>
            <w:tcW w:w="2410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Размер</w:t>
            </w: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должностного  оклада, рублей</w:t>
            </w:r>
          </w:p>
        </w:tc>
      </w:tr>
      <w:tr w:rsidR="001D4C39" w:rsidRPr="00E529FD" w:rsidTr="00875F81">
        <w:trPr>
          <w:trHeight w:val="2512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Бухгалтер; </w:t>
            </w:r>
            <w:proofErr w:type="spellStart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документовед</w:t>
            </w:r>
            <w:proofErr w:type="spellEnd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; специалист по кадрам; экономист; экономист по бухгалтерскому учету и анализу хозяйственной деятельности; экономист по договорной и претензионной работе; экономист по труду,  экономист по финансовой работе; бухгалтер-ревизор; психолог; социолог; юрисконсульт; администратор баз данных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6804</w:t>
            </w:r>
          </w:p>
        </w:tc>
      </w:tr>
      <w:tr w:rsidR="001D4C39" w:rsidRPr="00E529FD" w:rsidTr="00875F81">
        <w:trPr>
          <w:trHeight w:val="1744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E529FD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II</w:t>
            </w: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внутридолжностная</w:t>
            </w:r>
            <w:proofErr w:type="spellEnd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категория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:rsidR="001D4C39" w:rsidRPr="00BD4A9A" w:rsidRDefault="00E22C20" w:rsidP="00E22C2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 xml:space="preserve">           8931</w:t>
            </w:r>
          </w:p>
        </w:tc>
      </w:tr>
      <w:tr w:rsidR="001D4C39" w:rsidRPr="00E529FD" w:rsidTr="00875F81">
        <w:trPr>
          <w:trHeight w:val="1942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E529FD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I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внутридолжностная</w:t>
            </w:r>
            <w:proofErr w:type="spellEnd"/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категория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7090</w:t>
            </w:r>
          </w:p>
        </w:tc>
      </w:tr>
      <w:tr w:rsidR="001D4C39" w:rsidRPr="00E529FD" w:rsidTr="00875F81">
        <w:trPr>
          <w:trHeight w:val="1942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7233</w:t>
            </w:r>
          </w:p>
        </w:tc>
      </w:tr>
      <w:tr w:rsidR="001D4C39" w:rsidRPr="00E529FD" w:rsidTr="00875F81">
        <w:trPr>
          <w:trHeight w:val="2218"/>
        </w:trPr>
        <w:tc>
          <w:tcPr>
            <w:tcW w:w="241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 квалификационный уровень</w:t>
            </w:r>
          </w:p>
        </w:tc>
        <w:tc>
          <w:tcPr>
            <w:tcW w:w="5103" w:type="dxa"/>
          </w:tcPr>
          <w:p w:rsidR="001D4C39" w:rsidRPr="00E529FD" w:rsidRDefault="001D4C39" w:rsidP="00875F81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Главные специалисты в отделах, отделениях,  лабораториях, мастерских; заместитель  главного бухгалтера</w:t>
            </w:r>
          </w:p>
        </w:tc>
        <w:tc>
          <w:tcPr>
            <w:tcW w:w="1950" w:type="dxa"/>
          </w:tcPr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E529FD" w:rsidRDefault="001D4C39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1D4C39" w:rsidRPr="00BD4A9A" w:rsidRDefault="00B55694" w:rsidP="00875F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4742</w:t>
            </w:r>
          </w:p>
        </w:tc>
      </w:tr>
    </w:tbl>
    <w:p w:rsidR="001D4C39" w:rsidRPr="00E529FD" w:rsidRDefault="001D4C39" w:rsidP="001D4C3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9C2346" w:rsidRDefault="009C2346" w:rsidP="009C2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346" w:rsidRDefault="009C2346" w:rsidP="009C2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346" w:rsidRDefault="009C2346" w:rsidP="009C2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346" w:rsidRDefault="009C2346" w:rsidP="009C2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346" w:rsidRDefault="009C2346" w:rsidP="009C2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346" w:rsidRDefault="009C2346" w:rsidP="009C23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C39" w:rsidRDefault="009C2346" w:rsidP="009C23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8AF" w:rsidRDefault="002158AF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Pr="00B06C60" w:rsidRDefault="001D4C39" w:rsidP="00DF59CD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DF59CD">
      <w:pPr>
        <w:pStyle w:val="20"/>
        <w:spacing w:line="240" w:lineRule="auto"/>
        <w:ind w:left="3420" w:firstLine="0"/>
        <w:jc w:val="right"/>
        <w:rPr>
          <w:sz w:val="28"/>
          <w:szCs w:val="28"/>
        </w:rPr>
      </w:pPr>
      <w:r w:rsidRPr="00B06C60">
        <w:rPr>
          <w:sz w:val="28"/>
          <w:szCs w:val="28"/>
        </w:rPr>
        <w:lastRenderedPageBreak/>
        <w:t xml:space="preserve">ПРИЛОЖЕНИЕ № </w:t>
      </w:r>
      <w:r w:rsidR="00DF59CD">
        <w:rPr>
          <w:sz w:val="28"/>
          <w:szCs w:val="28"/>
        </w:rPr>
        <w:t>2</w:t>
      </w:r>
    </w:p>
    <w:p w:rsidR="001D4C39" w:rsidRPr="00B06C60" w:rsidRDefault="001D4C39" w:rsidP="00DF59CD">
      <w:pPr>
        <w:pStyle w:val="20"/>
        <w:spacing w:line="240" w:lineRule="auto"/>
        <w:ind w:left="3119" w:firstLine="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113968">
        <w:rPr>
          <w:sz w:val="28"/>
          <w:szCs w:val="28"/>
        </w:rPr>
        <w:t xml:space="preserve"> об оплате труда некоторых категорий работников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Адми</w:t>
      </w:r>
      <w:r w:rsidR="00E5370E">
        <w:rPr>
          <w:sz w:val="28"/>
          <w:szCs w:val="28"/>
        </w:rPr>
        <w:t>нистрации сельского  поселения «Малетинское»</w:t>
      </w:r>
      <w:r w:rsidRPr="00113968">
        <w:rPr>
          <w:sz w:val="28"/>
          <w:szCs w:val="28"/>
        </w:rPr>
        <w:t>, работающих на должностях, отнесенных</w:t>
      </w:r>
      <w:r w:rsidR="00DF59CD"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к профессиям рабочих, и должностях специалистов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служащих по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профессионально-квалификационным</w:t>
      </w:r>
      <w:r>
        <w:rPr>
          <w:sz w:val="28"/>
          <w:szCs w:val="28"/>
        </w:rPr>
        <w:t xml:space="preserve"> г</w:t>
      </w:r>
      <w:r w:rsidRPr="00113968">
        <w:rPr>
          <w:sz w:val="28"/>
          <w:szCs w:val="28"/>
        </w:rPr>
        <w:t>руппам</w:t>
      </w: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Pr="00122F96" w:rsidRDefault="001D4C39" w:rsidP="001D4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F96">
        <w:rPr>
          <w:rFonts w:ascii="Times New Roman" w:hAnsi="Times New Roman" w:cs="Times New Roman"/>
          <w:b/>
          <w:sz w:val="28"/>
          <w:szCs w:val="28"/>
        </w:rPr>
        <w:t>Перечень профессий (должностей), условия предоставления и размер выплат за особые условия</w:t>
      </w:r>
    </w:p>
    <w:p w:rsidR="001D4C39" w:rsidRPr="00122F96" w:rsidRDefault="001D4C39" w:rsidP="001D4C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88"/>
        <w:gridCol w:w="3188"/>
        <w:gridCol w:w="3189"/>
      </w:tblGrid>
      <w:tr w:rsidR="001D4C39" w:rsidRPr="00122F96" w:rsidTr="00875F81">
        <w:tc>
          <w:tcPr>
            <w:tcW w:w="3188" w:type="dxa"/>
          </w:tcPr>
          <w:p w:rsidR="001D4C39" w:rsidRPr="00122F96" w:rsidRDefault="001D4C39" w:rsidP="00875F81">
            <w:pPr>
              <w:jc w:val="center"/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188" w:type="dxa"/>
          </w:tcPr>
          <w:p w:rsidR="001D4C39" w:rsidRPr="00122F96" w:rsidRDefault="001D4C39" w:rsidP="00875F81">
            <w:pPr>
              <w:jc w:val="center"/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Особые условия</w:t>
            </w:r>
          </w:p>
        </w:tc>
        <w:tc>
          <w:tcPr>
            <w:tcW w:w="3189" w:type="dxa"/>
          </w:tcPr>
          <w:p w:rsidR="001D4C39" w:rsidRPr="00122F96" w:rsidRDefault="001D4C39" w:rsidP="00875F81">
            <w:pPr>
              <w:jc w:val="center"/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Размер выплат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1D4C39" w:rsidRPr="00122F96" w:rsidTr="00875F81">
        <w:tc>
          <w:tcPr>
            <w:tcW w:w="3188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Работник по комплексному обслуживанию и ремонту зданий</w:t>
            </w:r>
          </w:p>
        </w:tc>
        <w:tc>
          <w:tcPr>
            <w:tcW w:w="3188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Выполнение  работ различной квалификации</w:t>
            </w:r>
          </w:p>
        </w:tc>
        <w:tc>
          <w:tcPr>
            <w:tcW w:w="3189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50 </w:t>
            </w:r>
          </w:p>
        </w:tc>
      </w:tr>
      <w:tr w:rsidR="001D4C39" w:rsidRPr="00122F96" w:rsidTr="00875F81">
        <w:tc>
          <w:tcPr>
            <w:tcW w:w="3188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3188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Выполнение  работ различной квалификации</w:t>
            </w:r>
          </w:p>
        </w:tc>
        <w:tc>
          <w:tcPr>
            <w:tcW w:w="3189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До 50</w:t>
            </w:r>
          </w:p>
        </w:tc>
      </w:tr>
      <w:tr w:rsidR="001D4C39" w:rsidRPr="00122F96" w:rsidTr="00875F81">
        <w:tc>
          <w:tcPr>
            <w:tcW w:w="3188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3188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Разъездной характер работы</w:t>
            </w:r>
          </w:p>
        </w:tc>
        <w:tc>
          <w:tcPr>
            <w:tcW w:w="3189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 w:rsidRPr="00122F96">
              <w:rPr>
                <w:rFonts w:ascii="Times New Roman" w:hAnsi="Times New Roman" w:cs="Times New Roman"/>
              </w:rPr>
              <w:t>До 50</w:t>
            </w:r>
          </w:p>
        </w:tc>
      </w:tr>
      <w:tr w:rsidR="001D4C39" w:rsidRPr="00122F96" w:rsidTr="00875F81">
        <w:tc>
          <w:tcPr>
            <w:tcW w:w="3188" w:type="dxa"/>
          </w:tcPr>
          <w:p w:rsidR="001D4C39" w:rsidRDefault="001D4C39" w:rsidP="00875F81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Бухгалтер </w:t>
            </w:r>
            <w:r w:rsidRPr="00E529FD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II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внутри-</w:t>
            </w:r>
          </w:p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должностной</w:t>
            </w:r>
            <w:r w:rsidRPr="00E529F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категори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</w:t>
            </w:r>
          </w:p>
        </w:tc>
        <w:tc>
          <w:tcPr>
            <w:tcW w:w="3188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Сложность, напряженность</w:t>
            </w:r>
          </w:p>
        </w:tc>
        <w:tc>
          <w:tcPr>
            <w:tcW w:w="3189" w:type="dxa"/>
          </w:tcPr>
          <w:p w:rsidR="001D4C39" w:rsidRPr="00122F96" w:rsidRDefault="001D4C39" w:rsidP="00875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</w:t>
            </w:r>
          </w:p>
        </w:tc>
      </w:tr>
    </w:tbl>
    <w:p w:rsidR="001D4C39" w:rsidRPr="00122F96" w:rsidRDefault="001D4C39" w:rsidP="001D4C39">
      <w:pPr>
        <w:rPr>
          <w:rFonts w:ascii="Times New Roman" w:hAnsi="Times New Roman" w:cs="Times New Roman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Pr="00B06C60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DF59CD" w:rsidRDefault="00DF59CD" w:rsidP="001D4C39">
      <w:pPr>
        <w:rPr>
          <w:rFonts w:ascii="Times New Roman" w:hAnsi="Times New Roman" w:cs="Times New Roman"/>
          <w:sz w:val="28"/>
          <w:szCs w:val="28"/>
        </w:rPr>
      </w:pPr>
    </w:p>
    <w:p w:rsidR="00DF59CD" w:rsidRDefault="00DF59CD" w:rsidP="001D4C39">
      <w:pPr>
        <w:rPr>
          <w:rFonts w:ascii="Times New Roman" w:hAnsi="Times New Roman" w:cs="Times New Roman"/>
          <w:sz w:val="28"/>
          <w:szCs w:val="28"/>
        </w:rPr>
      </w:pPr>
    </w:p>
    <w:p w:rsidR="00DF59CD" w:rsidRDefault="00DF59CD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2158AF" w:rsidRDefault="002158AF" w:rsidP="001D4C39">
      <w:pPr>
        <w:rPr>
          <w:rFonts w:ascii="Times New Roman" w:hAnsi="Times New Roman" w:cs="Times New Roman"/>
          <w:sz w:val="28"/>
          <w:szCs w:val="28"/>
        </w:rPr>
      </w:pPr>
    </w:p>
    <w:p w:rsidR="00C96CB4" w:rsidRDefault="00C96CB4" w:rsidP="00DF59CD">
      <w:pPr>
        <w:pStyle w:val="20"/>
        <w:spacing w:line="240" w:lineRule="auto"/>
        <w:ind w:left="3420" w:firstLine="0"/>
        <w:jc w:val="right"/>
        <w:rPr>
          <w:sz w:val="28"/>
          <w:szCs w:val="28"/>
        </w:rPr>
      </w:pPr>
    </w:p>
    <w:p w:rsidR="001D4C39" w:rsidRDefault="001D4C39" w:rsidP="00DF59CD">
      <w:pPr>
        <w:pStyle w:val="20"/>
        <w:spacing w:line="240" w:lineRule="auto"/>
        <w:ind w:left="3420" w:firstLine="0"/>
        <w:jc w:val="right"/>
        <w:rPr>
          <w:sz w:val="28"/>
          <w:szCs w:val="28"/>
        </w:rPr>
      </w:pPr>
      <w:r w:rsidRPr="00B06C60">
        <w:rPr>
          <w:sz w:val="28"/>
          <w:szCs w:val="28"/>
        </w:rPr>
        <w:lastRenderedPageBreak/>
        <w:t>ПРИЛОЖЕНИЕ №</w:t>
      </w:r>
      <w:r w:rsidR="00DF59CD">
        <w:rPr>
          <w:sz w:val="28"/>
          <w:szCs w:val="28"/>
        </w:rPr>
        <w:t xml:space="preserve"> 3</w:t>
      </w:r>
      <w:r w:rsidRPr="00B06C60">
        <w:rPr>
          <w:sz w:val="28"/>
          <w:szCs w:val="28"/>
        </w:rPr>
        <w:t xml:space="preserve"> </w:t>
      </w:r>
    </w:p>
    <w:p w:rsidR="001D4C39" w:rsidRPr="00B06C60" w:rsidRDefault="001D4C39" w:rsidP="00DF59CD">
      <w:pPr>
        <w:pStyle w:val="20"/>
        <w:spacing w:line="240" w:lineRule="auto"/>
        <w:ind w:left="3119" w:firstLine="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113968">
        <w:rPr>
          <w:sz w:val="28"/>
          <w:szCs w:val="28"/>
        </w:rPr>
        <w:t xml:space="preserve"> об оплате труда некоторых категорий работников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Адми</w:t>
      </w:r>
      <w:r w:rsidR="00E5370E">
        <w:rPr>
          <w:sz w:val="28"/>
          <w:szCs w:val="28"/>
        </w:rPr>
        <w:t>нистрации сельского  поселения «Малетинское»</w:t>
      </w:r>
      <w:r w:rsidRPr="00113968">
        <w:rPr>
          <w:sz w:val="28"/>
          <w:szCs w:val="28"/>
        </w:rPr>
        <w:t>, работающих на должностях, отнесенных</w:t>
      </w:r>
      <w:r w:rsidR="00C96CB4">
        <w:rPr>
          <w:sz w:val="28"/>
          <w:szCs w:val="28"/>
        </w:rPr>
        <w:t xml:space="preserve"> </w:t>
      </w:r>
      <w:bookmarkStart w:id="2" w:name="_GoBack"/>
      <w:bookmarkEnd w:id="2"/>
      <w:r w:rsidRPr="00113968">
        <w:rPr>
          <w:sz w:val="28"/>
          <w:szCs w:val="28"/>
        </w:rPr>
        <w:t>к профессиям рабочих, и должностях специалистов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служащих по</w:t>
      </w:r>
      <w:r>
        <w:rPr>
          <w:sz w:val="28"/>
          <w:szCs w:val="28"/>
        </w:rPr>
        <w:t xml:space="preserve"> </w:t>
      </w:r>
      <w:r w:rsidRPr="00113968">
        <w:rPr>
          <w:sz w:val="28"/>
          <w:szCs w:val="28"/>
        </w:rPr>
        <w:t>профессионально-квалификационным</w:t>
      </w:r>
      <w:r>
        <w:rPr>
          <w:sz w:val="28"/>
          <w:szCs w:val="28"/>
        </w:rPr>
        <w:t xml:space="preserve"> г</w:t>
      </w:r>
      <w:r w:rsidRPr="00113968">
        <w:rPr>
          <w:sz w:val="28"/>
          <w:szCs w:val="28"/>
        </w:rPr>
        <w:t>руппам</w:t>
      </w: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rPr>
          <w:rFonts w:ascii="Times New Roman" w:hAnsi="Times New Roman" w:cs="Times New Roman"/>
          <w:sz w:val="28"/>
          <w:szCs w:val="28"/>
        </w:rPr>
      </w:pPr>
    </w:p>
    <w:p w:rsidR="001D4C39" w:rsidRDefault="001D4C39" w:rsidP="001D4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69A">
        <w:rPr>
          <w:rFonts w:ascii="Times New Roman" w:hAnsi="Times New Roman" w:cs="Times New Roman"/>
          <w:b/>
          <w:sz w:val="28"/>
          <w:szCs w:val="28"/>
        </w:rPr>
        <w:t>Размер и порядок установления повышающего коэффициента за классность водителям</w:t>
      </w:r>
    </w:p>
    <w:p w:rsidR="001D4C39" w:rsidRDefault="001D4C39" w:rsidP="001D4C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C39" w:rsidRDefault="001D4C39" w:rsidP="001D4C3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Повышающий коэффициент за классность устанавливается для водителей 1-го и 2-го</w:t>
      </w:r>
      <w:r w:rsidR="00E53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класса. Повышающий коэффициент устанавливается в размере:</w:t>
      </w:r>
    </w:p>
    <w:p w:rsidR="001D4C39" w:rsidRDefault="001D4C39" w:rsidP="001D4C39">
      <w:pPr>
        <w:pStyle w:val="a5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0,1;</w:t>
      </w:r>
    </w:p>
    <w:p w:rsidR="001D4C39" w:rsidRDefault="001D4C39" w:rsidP="001D4C39">
      <w:pPr>
        <w:pStyle w:val="a5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0,25.</w:t>
      </w:r>
    </w:p>
    <w:p w:rsidR="001D4C39" w:rsidRPr="00F8569A" w:rsidRDefault="001D4C39" w:rsidP="001D4C3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повышающего коэффициента производится в пределах средств фонда оплаты труда.</w:t>
      </w:r>
    </w:p>
    <w:p w:rsidR="002A393A" w:rsidRDefault="00C50583"/>
    <w:sectPr w:rsidR="002A393A" w:rsidSect="00B06C60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1A6"/>
    <w:multiLevelType w:val="hybridMultilevel"/>
    <w:tmpl w:val="4B60346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0975"/>
    <w:multiLevelType w:val="multilevel"/>
    <w:tmpl w:val="042A2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F76FAF"/>
    <w:multiLevelType w:val="multilevel"/>
    <w:tmpl w:val="A2A2C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E6965"/>
    <w:multiLevelType w:val="hybridMultilevel"/>
    <w:tmpl w:val="FCC019E4"/>
    <w:lvl w:ilvl="0" w:tplc="5B460C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024AAC"/>
    <w:multiLevelType w:val="multilevel"/>
    <w:tmpl w:val="E3C234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14572B"/>
    <w:multiLevelType w:val="multilevel"/>
    <w:tmpl w:val="6F4408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9436AD"/>
    <w:multiLevelType w:val="multilevel"/>
    <w:tmpl w:val="AC46AD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EF706F9"/>
    <w:multiLevelType w:val="multilevel"/>
    <w:tmpl w:val="5DAC0B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5923B3"/>
    <w:multiLevelType w:val="multilevel"/>
    <w:tmpl w:val="8402D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3453EE"/>
    <w:multiLevelType w:val="multilevel"/>
    <w:tmpl w:val="0CD8F7D2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C39"/>
    <w:rsid w:val="000026EC"/>
    <w:rsid w:val="00066E35"/>
    <w:rsid w:val="000C3E93"/>
    <w:rsid w:val="0013062B"/>
    <w:rsid w:val="001D230F"/>
    <w:rsid w:val="001D4C39"/>
    <w:rsid w:val="002158AF"/>
    <w:rsid w:val="00421CB4"/>
    <w:rsid w:val="004919C5"/>
    <w:rsid w:val="005277C3"/>
    <w:rsid w:val="00535703"/>
    <w:rsid w:val="005645FE"/>
    <w:rsid w:val="005C083A"/>
    <w:rsid w:val="005C65A4"/>
    <w:rsid w:val="005F69E4"/>
    <w:rsid w:val="00604E95"/>
    <w:rsid w:val="006754D9"/>
    <w:rsid w:val="006E50EC"/>
    <w:rsid w:val="00707EF8"/>
    <w:rsid w:val="007257FD"/>
    <w:rsid w:val="007E7000"/>
    <w:rsid w:val="00843CEE"/>
    <w:rsid w:val="008C78F8"/>
    <w:rsid w:val="008E70EA"/>
    <w:rsid w:val="008F1807"/>
    <w:rsid w:val="00974D86"/>
    <w:rsid w:val="009C2346"/>
    <w:rsid w:val="009C24CE"/>
    <w:rsid w:val="009E4D27"/>
    <w:rsid w:val="009E5DFA"/>
    <w:rsid w:val="00B2397E"/>
    <w:rsid w:val="00B3516E"/>
    <w:rsid w:val="00B55694"/>
    <w:rsid w:val="00B60F94"/>
    <w:rsid w:val="00B61FEA"/>
    <w:rsid w:val="00BD4A9A"/>
    <w:rsid w:val="00C026DF"/>
    <w:rsid w:val="00C50583"/>
    <w:rsid w:val="00C75F7C"/>
    <w:rsid w:val="00C96CB4"/>
    <w:rsid w:val="00D853E9"/>
    <w:rsid w:val="00D96526"/>
    <w:rsid w:val="00DB6E99"/>
    <w:rsid w:val="00DF59C6"/>
    <w:rsid w:val="00DF59CD"/>
    <w:rsid w:val="00E031FD"/>
    <w:rsid w:val="00E22C20"/>
    <w:rsid w:val="00E5370E"/>
    <w:rsid w:val="00FA4E81"/>
    <w:rsid w:val="00FB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4C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D4C39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D4C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D4C3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1D4C39"/>
    <w:pPr>
      <w:shd w:val="clear" w:color="auto" w:fill="FFFFFF"/>
      <w:spacing w:after="5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11">
    <w:name w:val="Основной текст1"/>
    <w:basedOn w:val="a"/>
    <w:link w:val="a3"/>
    <w:rsid w:val="001D4C39"/>
    <w:pPr>
      <w:shd w:val="clear" w:color="auto" w:fill="FFFFFF"/>
      <w:spacing w:line="283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1D4C39"/>
    <w:pPr>
      <w:shd w:val="clear" w:color="auto" w:fill="FFFFFF"/>
      <w:spacing w:after="240" w:line="288" w:lineRule="auto"/>
      <w:ind w:left="3280" w:firstLine="402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table" w:styleId="a4">
    <w:name w:val="Table Grid"/>
    <w:basedOn w:val="a1"/>
    <w:uiPriority w:val="59"/>
    <w:rsid w:val="001D4C3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4C39"/>
    <w:pPr>
      <w:ind w:left="720"/>
      <w:contextualSpacing/>
    </w:pPr>
  </w:style>
  <w:style w:type="paragraph" w:customStyle="1" w:styleId="ConsNormal">
    <w:name w:val="ConsNormal"/>
    <w:rsid w:val="008E70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4C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D4C39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D4C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D4C3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1D4C39"/>
    <w:pPr>
      <w:shd w:val="clear" w:color="auto" w:fill="FFFFFF"/>
      <w:spacing w:after="5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paragraph" w:customStyle="1" w:styleId="11">
    <w:name w:val="Основной текст1"/>
    <w:basedOn w:val="a"/>
    <w:link w:val="a3"/>
    <w:rsid w:val="001D4C39"/>
    <w:pPr>
      <w:shd w:val="clear" w:color="auto" w:fill="FFFFFF"/>
      <w:spacing w:line="283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1D4C39"/>
    <w:pPr>
      <w:shd w:val="clear" w:color="auto" w:fill="FFFFFF"/>
      <w:spacing w:after="240" w:line="288" w:lineRule="auto"/>
      <w:ind w:left="3280" w:firstLine="402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table" w:styleId="a4">
    <w:name w:val="Table Grid"/>
    <w:basedOn w:val="a1"/>
    <w:uiPriority w:val="59"/>
    <w:rsid w:val="001D4C3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4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12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Десятова ЕН</dc:creator>
  <cp:lastModifiedBy>User</cp:lastModifiedBy>
  <cp:revision>25</cp:revision>
  <cp:lastPrinted>2022-11-07T03:32:00Z</cp:lastPrinted>
  <dcterms:created xsi:type="dcterms:W3CDTF">2019-10-18T06:14:00Z</dcterms:created>
  <dcterms:modified xsi:type="dcterms:W3CDTF">2023-08-03T03:51:00Z</dcterms:modified>
</cp:coreProperties>
</file>