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7B" w:rsidRDefault="00F57A7B">
      <w:pPr>
        <w:pStyle w:val="ConsPlusNormal"/>
        <w:jc w:val="right"/>
        <w:outlineLvl w:val="0"/>
      </w:pPr>
      <w:bookmarkStart w:id="0" w:name="_GoBack"/>
      <w:bookmarkEnd w:id="0"/>
      <w:r>
        <w:t>Приложение N 10</w:t>
      </w:r>
    </w:p>
    <w:p w:rsidR="00F57A7B" w:rsidRDefault="00F57A7B">
      <w:pPr>
        <w:pStyle w:val="ConsPlusNormal"/>
        <w:jc w:val="right"/>
      </w:pPr>
      <w:r>
        <w:t>к требованиям к реализации мероприятий</w:t>
      </w:r>
    </w:p>
    <w:p w:rsidR="00F57A7B" w:rsidRDefault="00F57A7B">
      <w:pPr>
        <w:pStyle w:val="ConsPlusNormal"/>
        <w:jc w:val="right"/>
      </w:pPr>
      <w:r>
        <w:t>субъектами Российской Федерации,</w:t>
      </w:r>
    </w:p>
    <w:p w:rsidR="00F57A7B" w:rsidRDefault="00F57A7B">
      <w:pPr>
        <w:pStyle w:val="ConsPlusNormal"/>
        <w:jc w:val="right"/>
      </w:pPr>
      <w:proofErr w:type="gramStart"/>
      <w:r>
        <w:t>бюджетам</w:t>
      </w:r>
      <w:proofErr w:type="gramEnd"/>
      <w:r>
        <w:t xml:space="preserve"> которых предоставляются</w:t>
      </w:r>
    </w:p>
    <w:p w:rsidR="00F57A7B" w:rsidRDefault="00F57A7B">
      <w:pPr>
        <w:pStyle w:val="ConsPlusNormal"/>
        <w:jc w:val="right"/>
      </w:pPr>
      <w:r>
        <w:t>субсидии на государственную поддержку</w:t>
      </w:r>
    </w:p>
    <w:p w:rsidR="00F57A7B" w:rsidRDefault="00F57A7B">
      <w:pPr>
        <w:pStyle w:val="ConsPlusNormal"/>
        <w:jc w:val="right"/>
      </w:pPr>
      <w:r>
        <w:t>малого и среднего предпринимательства,</w:t>
      </w:r>
    </w:p>
    <w:p w:rsidR="00F57A7B" w:rsidRDefault="00F57A7B">
      <w:pPr>
        <w:pStyle w:val="ConsPlusNormal"/>
        <w:jc w:val="right"/>
      </w:pPr>
      <w:r>
        <w:t>включая крестьянские (фермерские)</w:t>
      </w:r>
    </w:p>
    <w:p w:rsidR="00F57A7B" w:rsidRDefault="00F57A7B">
      <w:pPr>
        <w:pStyle w:val="ConsPlusNormal"/>
        <w:jc w:val="right"/>
      </w:pPr>
      <w:r>
        <w:t>хозяйства, а также на реализацию</w:t>
      </w:r>
    </w:p>
    <w:p w:rsidR="00F57A7B" w:rsidRDefault="00F57A7B">
      <w:pPr>
        <w:pStyle w:val="ConsPlusNormal"/>
        <w:jc w:val="right"/>
      </w:pPr>
      <w:r>
        <w:t xml:space="preserve">мероприятий по поддержке </w:t>
      </w:r>
      <w:proofErr w:type="gramStart"/>
      <w:r>
        <w:t>молодежного</w:t>
      </w:r>
      <w:proofErr w:type="gramEnd"/>
    </w:p>
    <w:p w:rsidR="00F57A7B" w:rsidRDefault="00F57A7B">
      <w:pPr>
        <w:pStyle w:val="ConsPlusNormal"/>
        <w:jc w:val="right"/>
      </w:pPr>
      <w:r>
        <w:t>предпринимательства, и требования</w:t>
      </w:r>
    </w:p>
    <w:p w:rsidR="00F57A7B" w:rsidRDefault="00F57A7B">
      <w:pPr>
        <w:pStyle w:val="ConsPlusNormal"/>
        <w:jc w:val="right"/>
      </w:pPr>
      <w:r>
        <w:t>к организациям, образующим</w:t>
      </w:r>
    </w:p>
    <w:p w:rsidR="00F57A7B" w:rsidRDefault="00F57A7B">
      <w:pPr>
        <w:pStyle w:val="ConsPlusNormal"/>
        <w:jc w:val="right"/>
      </w:pPr>
      <w:r>
        <w:t>инфраструктуру поддержки субъектов</w:t>
      </w:r>
    </w:p>
    <w:p w:rsidR="00F57A7B" w:rsidRDefault="00F57A7B">
      <w:pPr>
        <w:pStyle w:val="ConsPlusNormal"/>
        <w:jc w:val="right"/>
      </w:pPr>
      <w:r>
        <w:t>малого и среднего предпринимательства,</w:t>
      </w:r>
    </w:p>
    <w:p w:rsidR="00F57A7B" w:rsidRDefault="00F57A7B">
      <w:pPr>
        <w:pStyle w:val="ConsPlusNormal"/>
        <w:jc w:val="right"/>
      </w:pPr>
      <w:r>
        <w:t>утвержденным приказом</w:t>
      </w:r>
    </w:p>
    <w:p w:rsidR="00F57A7B" w:rsidRDefault="00F57A7B">
      <w:pPr>
        <w:pStyle w:val="ConsPlusNormal"/>
        <w:jc w:val="right"/>
      </w:pPr>
      <w:r>
        <w:t>Минэкономразвития России</w:t>
      </w:r>
    </w:p>
    <w:p w:rsidR="00F57A7B" w:rsidRDefault="00F57A7B">
      <w:pPr>
        <w:pStyle w:val="ConsPlusNormal"/>
        <w:jc w:val="right"/>
      </w:pPr>
      <w:r>
        <w:t>от 14 февраля 2018 г. N 67</w:t>
      </w:r>
    </w:p>
    <w:p w:rsidR="00F57A7B" w:rsidRDefault="00F57A7B">
      <w:pPr>
        <w:pStyle w:val="ConsPlusNormal"/>
        <w:ind w:firstLine="540"/>
        <w:jc w:val="both"/>
      </w:pPr>
    </w:p>
    <w:p w:rsidR="00F57A7B" w:rsidRDefault="00F57A7B">
      <w:pPr>
        <w:pStyle w:val="ConsPlusNormal"/>
        <w:jc w:val="center"/>
      </w:pPr>
      <w:r>
        <w:t>Информация</w:t>
      </w:r>
    </w:p>
    <w:p w:rsidR="00F57A7B" w:rsidRDefault="00F57A7B">
      <w:pPr>
        <w:pStyle w:val="ConsPlusNormal"/>
        <w:jc w:val="center"/>
      </w:pPr>
      <w:r>
        <w:t xml:space="preserve">об услугах и мерах поддержки, включенных в </w:t>
      </w:r>
      <w:proofErr w:type="gramStart"/>
      <w:r>
        <w:t>региональный</w:t>
      </w:r>
      <w:proofErr w:type="gramEnd"/>
    </w:p>
    <w:p w:rsidR="00F57A7B" w:rsidRDefault="00F57A7B">
      <w:pPr>
        <w:pStyle w:val="ConsPlusNormal"/>
        <w:jc w:val="center"/>
      </w:pPr>
      <w:r>
        <w:t>реестр услуг организаций, образующих инфраструктуру</w:t>
      </w:r>
    </w:p>
    <w:p w:rsidR="00F57A7B" w:rsidRDefault="00F57A7B">
      <w:pPr>
        <w:pStyle w:val="ConsPlusNormal"/>
        <w:jc w:val="center"/>
      </w:pPr>
      <w:r>
        <w:t>поддержки субъектов малого и среднего предпринимательства</w:t>
      </w:r>
    </w:p>
    <w:p w:rsidR="006846B6" w:rsidRDefault="006846B6">
      <w:pPr>
        <w:pStyle w:val="ConsPlusNormal"/>
        <w:jc w:val="center"/>
      </w:pPr>
    </w:p>
    <w:p w:rsidR="006846B6" w:rsidRPr="006846B6" w:rsidRDefault="006846B6">
      <w:pPr>
        <w:pStyle w:val="ConsPlusNormal"/>
        <w:jc w:val="center"/>
        <w:rPr>
          <w:b/>
        </w:rPr>
      </w:pPr>
      <w:r w:rsidRPr="006846B6">
        <w:rPr>
          <w:b/>
        </w:rPr>
        <w:t>ООО МК Забайкальский микрофинансовый центр</w:t>
      </w:r>
    </w:p>
    <w:p w:rsidR="00F57A7B" w:rsidRDefault="00F57A7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2"/>
        <w:gridCol w:w="3912"/>
      </w:tblGrid>
      <w:tr w:rsidR="00F57A7B">
        <w:tc>
          <w:tcPr>
            <w:tcW w:w="567" w:type="dxa"/>
          </w:tcPr>
          <w:p w:rsidR="00F57A7B" w:rsidRDefault="00F57A7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92" w:type="dxa"/>
          </w:tcPr>
          <w:p w:rsidR="00F57A7B" w:rsidRDefault="00F57A7B">
            <w:pPr>
              <w:pStyle w:val="ConsPlusNormal"/>
              <w:jc w:val="center"/>
            </w:pPr>
            <w:r>
              <w:t>Наименование параметра (характеристики) услуги/сервиса поддержки субъектов малого и среднего предпринимательства</w:t>
            </w:r>
          </w:p>
        </w:tc>
        <w:tc>
          <w:tcPr>
            <w:tcW w:w="3912" w:type="dxa"/>
          </w:tcPr>
          <w:p w:rsidR="00F57A7B" w:rsidRDefault="00F57A7B">
            <w:pPr>
              <w:pStyle w:val="ConsPlusNormal"/>
              <w:jc w:val="center"/>
            </w:pPr>
            <w:r>
              <w:t>Описание (значение) параметра (характеристики) услуги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  <w:outlineLvl w:val="1"/>
            </w:pPr>
            <w:r>
              <w:t>I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Общая информация об услуге поддержки субъектов малого и среднего предпринимательства (далее - субъекты МСП)</w:t>
            </w:r>
          </w:p>
        </w:tc>
        <w:tc>
          <w:tcPr>
            <w:tcW w:w="3912" w:type="dxa"/>
          </w:tcPr>
          <w:p w:rsidR="00F57A7B" w:rsidRDefault="003C6EA4">
            <w:pPr>
              <w:pStyle w:val="ConsPlusNormal"/>
            </w:pPr>
            <w:r>
              <w:t>Предоставление микрозаймов</w:t>
            </w:r>
            <w:r w:rsidR="0098685B">
              <w:t xml:space="preserve"> на льготных условиях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912" w:type="dxa"/>
          </w:tcPr>
          <w:p w:rsidR="00F57A7B" w:rsidRDefault="003C6EA4">
            <w:pPr>
              <w:pStyle w:val="ConsPlusNormal"/>
            </w:pPr>
            <w:r>
              <w:t>Забайкальский край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Муниципальное образование (район/городской округ)</w:t>
            </w:r>
          </w:p>
        </w:tc>
        <w:tc>
          <w:tcPr>
            <w:tcW w:w="3912" w:type="dxa"/>
          </w:tcPr>
          <w:p w:rsidR="00F57A7B" w:rsidRDefault="003C6EA4">
            <w:pPr>
              <w:pStyle w:val="ConsPlusNormal"/>
            </w:pPr>
            <w:r>
              <w:t>Город Чита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Муниципальное образование (поселение)</w:t>
            </w:r>
          </w:p>
        </w:tc>
        <w:tc>
          <w:tcPr>
            <w:tcW w:w="3912" w:type="dxa"/>
          </w:tcPr>
          <w:p w:rsidR="00F57A7B" w:rsidRDefault="003C6EA4">
            <w:pPr>
              <w:pStyle w:val="ConsPlusNormal"/>
            </w:pPr>
            <w:r>
              <w:t>-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Наименование меры поддержки (услуги)</w:t>
            </w:r>
          </w:p>
        </w:tc>
        <w:tc>
          <w:tcPr>
            <w:tcW w:w="3912" w:type="dxa"/>
          </w:tcPr>
          <w:p w:rsidR="00F57A7B" w:rsidRDefault="0098685B">
            <w:pPr>
              <w:pStyle w:val="ConsPlusNormal"/>
            </w:pPr>
            <w:proofErr w:type="spellStart"/>
            <w:r>
              <w:t>Микрозайм</w:t>
            </w:r>
            <w:proofErr w:type="spellEnd"/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Форма оказываемой поддержки</w:t>
            </w:r>
          </w:p>
        </w:tc>
        <w:tc>
          <w:tcPr>
            <w:tcW w:w="3912" w:type="dxa"/>
          </w:tcPr>
          <w:p w:rsidR="00F57A7B" w:rsidRDefault="003C6EA4">
            <w:pPr>
              <w:pStyle w:val="ConsPlusNormal"/>
            </w:pPr>
            <w:r>
              <w:t>Финансовая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Вид оказываемой поддержки (категория поддержки)</w:t>
            </w:r>
          </w:p>
        </w:tc>
        <w:tc>
          <w:tcPr>
            <w:tcW w:w="3912" w:type="dxa"/>
          </w:tcPr>
          <w:p w:rsidR="00F57A7B" w:rsidRDefault="003C6EA4">
            <w:pPr>
              <w:pStyle w:val="ConsPlusNormal"/>
            </w:pPr>
            <w:r>
              <w:t>Финансовая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Группа услуг, мер поддержки (подкатегория поддержки)</w:t>
            </w:r>
          </w:p>
        </w:tc>
        <w:tc>
          <w:tcPr>
            <w:tcW w:w="3912" w:type="dxa"/>
          </w:tcPr>
          <w:p w:rsidR="00F57A7B" w:rsidRPr="0098685B" w:rsidRDefault="0098685B">
            <w:pPr>
              <w:pStyle w:val="ConsPlusNormal"/>
            </w:pPr>
            <w:proofErr w:type="spellStart"/>
            <w:r>
              <w:t>Микрозайм</w:t>
            </w:r>
            <w:proofErr w:type="spellEnd"/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Способ оказания услуги (меры поддержки)</w:t>
            </w:r>
          </w:p>
        </w:tc>
        <w:tc>
          <w:tcPr>
            <w:tcW w:w="3912" w:type="dxa"/>
          </w:tcPr>
          <w:p w:rsidR="00F57A7B" w:rsidRDefault="003C6EA4" w:rsidP="00E5718A">
            <w:pPr>
              <w:pStyle w:val="ConsPlusNormal"/>
            </w:pPr>
            <w:r>
              <w:t>Н</w:t>
            </w:r>
            <w:r w:rsidR="00F57A7B">
              <w:t>еавтоматизированный</w:t>
            </w:r>
            <w:r>
              <w:t>/</w:t>
            </w:r>
            <w:r w:rsidR="00F57A7B">
              <w:t>онлайн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Доступность меры поддержки (услуги)</w:t>
            </w:r>
          </w:p>
        </w:tc>
        <w:tc>
          <w:tcPr>
            <w:tcW w:w="3912" w:type="dxa"/>
          </w:tcPr>
          <w:p w:rsidR="00F57A7B" w:rsidRPr="0098685B" w:rsidRDefault="003C6EA4" w:rsidP="00E5718A">
            <w:pPr>
              <w:pStyle w:val="ConsPlusNormal"/>
              <w:rPr>
                <w:lang w:val="en-US"/>
              </w:rPr>
            </w:pPr>
            <w:r>
              <w:t>Д</w:t>
            </w:r>
            <w:r w:rsidR="00F57A7B">
              <w:t xml:space="preserve">оступно </w:t>
            </w:r>
            <w:r w:rsidR="0098685B">
              <w:rPr>
                <w:lang w:val="en-US"/>
              </w:rPr>
              <w:t>100%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 xml:space="preserve">Наименование мероприятия, направленного на оказание поддержки субъектам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3912" w:type="dxa"/>
          </w:tcPr>
          <w:p w:rsidR="00F57A7B" w:rsidRDefault="00E5718A">
            <w:pPr>
              <w:pStyle w:val="ConsPlusNormal"/>
            </w:pPr>
            <w:r>
              <w:lastRenderedPageBreak/>
              <w:t>Предоставление микрозаймов на льготных условиях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Наименование и реквизиты нормативного правового акта, на основании которого осуществляется оказание поддержки</w:t>
            </w:r>
          </w:p>
        </w:tc>
        <w:tc>
          <w:tcPr>
            <w:tcW w:w="3912" w:type="dxa"/>
          </w:tcPr>
          <w:p w:rsidR="00F57A7B" w:rsidRDefault="0098685B" w:rsidP="0098685B">
            <w:pPr>
              <w:spacing w:after="300" w:line="390" w:lineRule="atLeast"/>
              <w:textAlignment w:val="baseline"/>
              <w:outlineLvl w:val="0"/>
              <w:rPr>
                <w:rFonts w:ascii="Calibri" w:eastAsia="Times New Roman" w:hAnsi="Calibri" w:cs="Calibri"/>
                <w:szCs w:val="20"/>
              </w:rPr>
            </w:pPr>
            <w:r w:rsidRPr="0098685B">
              <w:rPr>
                <w:rFonts w:ascii="Calibri" w:eastAsia="Times New Roman" w:hAnsi="Calibri" w:cs="Calibri"/>
                <w:szCs w:val="20"/>
              </w:rPr>
              <w:t>Федеральный закон от 02.07.2010 N 151-ФЗ "О микрофинансовой деятельности и</w:t>
            </w:r>
            <w:r>
              <w:rPr>
                <w:rFonts w:ascii="Calibri" w:eastAsia="Times New Roman" w:hAnsi="Calibri" w:cs="Calibri"/>
                <w:szCs w:val="20"/>
              </w:rPr>
              <w:t xml:space="preserve"> микрофинансовых организациях" </w:t>
            </w:r>
          </w:p>
          <w:p w:rsidR="0098685B" w:rsidRPr="0098685B" w:rsidRDefault="0098685B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Федеральный закон № 209-ФЗ "О развитии малого и среднего предпринимательства в Российской Федерации"</w:t>
            </w:r>
          </w:p>
          <w:p w:rsidR="0098685B" w:rsidRPr="0098685B" w:rsidRDefault="0098685B" w:rsidP="0098685B">
            <w:pPr>
              <w:spacing w:after="300" w:line="390" w:lineRule="atLeast"/>
              <w:textAlignment w:val="baseline"/>
              <w:outlineLvl w:val="0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  <w:outlineLvl w:val="1"/>
            </w:pPr>
            <w:r>
              <w:t>II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Информация и требования к получателю поддержки</w:t>
            </w:r>
          </w:p>
        </w:tc>
        <w:tc>
          <w:tcPr>
            <w:tcW w:w="3912" w:type="dxa"/>
          </w:tcPr>
          <w:p w:rsidR="0098685B" w:rsidRPr="0098685B" w:rsidRDefault="0098685B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proofErr w:type="spellStart"/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Микрозаймы</w:t>
            </w:r>
            <w:proofErr w:type="spellEnd"/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 предоставляются субъектам малого предпринимательства:</w:t>
            </w:r>
          </w:p>
          <w:p w:rsidR="0098685B" w:rsidRPr="0098685B" w:rsidRDefault="0098685B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- </w:t>
            </w:r>
            <w:proofErr w:type="gramStart"/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состоящим</w:t>
            </w:r>
            <w:proofErr w:type="gramEnd"/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 на налоговом учете в территориальных налоговых органах Забайкальского края;</w:t>
            </w:r>
          </w:p>
          <w:p w:rsidR="0098685B" w:rsidRPr="0098685B" w:rsidRDefault="0098685B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- </w:t>
            </w:r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не имеющим просроченной задолженности по налоговым платежам в бюджеты бюджетной системы Российской Федерации;</w:t>
            </w:r>
            <w:proofErr w:type="gramEnd"/>
          </w:p>
          <w:p w:rsidR="0098685B" w:rsidRPr="0098685B" w:rsidRDefault="0098685B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- </w:t>
            </w:r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не находящимся в стадии ликвидации, реорганизации или проведения процедур банкротства, предусмотренных законодательством Российской Федерации;</w:t>
            </w:r>
          </w:p>
          <w:p w:rsidR="0098685B" w:rsidRPr="0098685B" w:rsidRDefault="0098685B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- </w:t>
            </w:r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предусматривающих увеличение налоговой базы, повышение уровня заработной платы и (или) создание (сохранение) рабочих мест в результате получения микрозайма;</w:t>
            </w:r>
          </w:p>
          <w:p w:rsidR="0098685B" w:rsidRPr="0098685B" w:rsidRDefault="0098685B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- </w:t>
            </w:r>
            <w:proofErr w:type="gramStart"/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предоставившим</w:t>
            </w:r>
            <w:proofErr w:type="gramEnd"/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 обеспечение исполнения обязательств по возврату микрозайма и процентов по нему.</w:t>
            </w:r>
          </w:p>
          <w:p w:rsidR="00F57A7B" w:rsidRPr="0098685B" w:rsidRDefault="00F57A7B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Категория получателя поддержки</w:t>
            </w:r>
          </w:p>
        </w:tc>
        <w:tc>
          <w:tcPr>
            <w:tcW w:w="3912" w:type="dxa"/>
          </w:tcPr>
          <w:p w:rsidR="00F57A7B" w:rsidRPr="0098685B" w:rsidRDefault="00E5718A" w:rsidP="00E5718A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Субъекты малого и среднего предпринимательства в соответствии с </w:t>
            </w: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lastRenderedPageBreak/>
              <w:t>Федеральным законом 209 - ФЗ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Вид деятельности субъекта МСП, дающий право на получение поддержки (</w:t>
            </w:r>
            <w:hyperlink r:id="rId5" w:history="1">
              <w:r>
                <w:rPr>
                  <w:color w:val="0000FF"/>
                </w:rPr>
                <w:t>ОК 029-2014</w:t>
              </w:r>
            </w:hyperlink>
            <w:r>
              <w:t xml:space="preserve"> 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  <w:tc>
          <w:tcPr>
            <w:tcW w:w="3912" w:type="dxa"/>
          </w:tcPr>
          <w:p w:rsidR="00F57A7B" w:rsidRPr="0098685B" w:rsidRDefault="00E5718A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Субъекты малого и среднего предпринимательства в соответствии с Федеральным законом 209 - ФЗ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Вид деятельности субъекта МСП, которым поддержка не оказывается (</w:t>
            </w:r>
            <w:hyperlink r:id="rId6" w:history="1">
              <w:r>
                <w:rPr>
                  <w:color w:val="0000FF"/>
                </w:rPr>
                <w:t>ОК 029-2014</w:t>
              </w:r>
            </w:hyperlink>
            <w:r>
              <w:t xml:space="preserve"> 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  <w:tc>
          <w:tcPr>
            <w:tcW w:w="3912" w:type="dxa"/>
          </w:tcPr>
          <w:p w:rsidR="00F57A7B" w:rsidRPr="0098685B" w:rsidRDefault="00E5718A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Субъекты малого и среднего предпринимательства в соответствии с Федеральным законом 209 - ФЗ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proofErr w:type="gramStart"/>
            <w:r>
              <w:t>Организационно-правовая</w:t>
            </w:r>
            <w:proofErr w:type="gramEnd"/>
            <w:r>
              <w:t xml:space="preserve"> формы получателя поддержки</w:t>
            </w:r>
          </w:p>
        </w:tc>
        <w:tc>
          <w:tcPr>
            <w:tcW w:w="3912" w:type="dxa"/>
          </w:tcPr>
          <w:p w:rsidR="00F57A7B" w:rsidRPr="0098685B" w:rsidRDefault="00B54249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Субъекты малого и среднего предпринимательства в соответствии с Федеральным законом 209 - ФЗ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Срок существования бизнеса получателя поддержки</w:t>
            </w:r>
          </w:p>
        </w:tc>
        <w:tc>
          <w:tcPr>
            <w:tcW w:w="3912" w:type="dxa"/>
          </w:tcPr>
          <w:p w:rsidR="00F57A7B" w:rsidRPr="0098685B" w:rsidRDefault="00E5718A" w:rsidP="00E5718A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Не имеет ограничений по сроку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Категория субъекта МСП - получателя поддержки</w:t>
            </w:r>
          </w:p>
        </w:tc>
        <w:tc>
          <w:tcPr>
            <w:tcW w:w="3912" w:type="dxa"/>
          </w:tcPr>
          <w:p w:rsidR="00F57A7B" w:rsidRPr="0098685B" w:rsidRDefault="00E5718A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Субъекты малого и среднего предпринимательства в соответствии с Федеральным законом 209 - ФЗ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Требования к документу, подтверждающему право подачи заявления от имени заявителя (получателя поддержки)</w:t>
            </w:r>
          </w:p>
        </w:tc>
        <w:tc>
          <w:tcPr>
            <w:tcW w:w="3912" w:type="dxa"/>
          </w:tcPr>
          <w:p w:rsidR="00F57A7B" w:rsidRPr="0098685B" w:rsidRDefault="00E5718A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-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Размер компании по годовому обороту (</w:t>
            </w:r>
            <w:proofErr w:type="gramStart"/>
            <w:r>
              <w:t>млн</w:t>
            </w:r>
            <w:proofErr w:type="gramEnd"/>
            <w:r>
              <w:t xml:space="preserve"> рублей)</w:t>
            </w:r>
          </w:p>
        </w:tc>
        <w:tc>
          <w:tcPr>
            <w:tcW w:w="3912" w:type="dxa"/>
          </w:tcPr>
          <w:p w:rsidR="00F57A7B" w:rsidRPr="0098685B" w:rsidRDefault="00BF4806" w:rsidP="0098685B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-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Количество работников у получателя поддержки (минимальное)</w:t>
            </w:r>
          </w:p>
        </w:tc>
        <w:tc>
          <w:tcPr>
            <w:tcW w:w="3912" w:type="dxa"/>
          </w:tcPr>
          <w:p w:rsidR="00F57A7B" w:rsidRDefault="00BF4806">
            <w:pPr>
              <w:pStyle w:val="ConsPlusNormal"/>
            </w:pPr>
            <w:r>
              <w:t>От 0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Количество работников у получателя поддержки (максимальное)</w:t>
            </w:r>
          </w:p>
        </w:tc>
        <w:tc>
          <w:tcPr>
            <w:tcW w:w="3912" w:type="dxa"/>
          </w:tcPr>
          <w:p w:rsidR="00F57A7B" w:rsidRPr="00BF4806" w:rsidRDefault="00BF4806">
            <w:pPr>
              <w:pStyle w:val="ConsPlusNormal"/>
            </w:pPr>
            <w:r w:rsidRPr="00BF4806">
              <w:rPr>
                <w:bCs/>
              </w:rPr>
              <w:t>До 250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  <w:outlineLvl w:val="1"/>
            </w:pPr>
            <w:r>
              <w:t>III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Условия получения поддержки</w:t>
            </w:r>
          </w:p>
        </w:tc>
        <w:tc>
          <w:tcPr>
            <w:tcW w:w="3912" w:type="dxa"/>
          </w:tcPr>
          <w:p w:rsidR="00F57A7B" w:rsidRDefault="00F57A7B">
            <w:pPr>
              <w:pStyle w:val="ConsPlusNormal"/>
            </w:pP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Основные условия получения поддержки</w:t>
            </w:r>
          </w:p>
        </w:tc>
        <w:tc>
          <w:tcPr>
            <w:tcW w:w="3912" w:type="dxa"/>
          </w:tcPr>
          <w:p w:rsidR="00150CCD" w:rsidRPr="0098685B" w:rsidRDefault="00150CCD" w:rsidP="00150CCD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proofErr w:type="spellStart"/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Микрозаймы</w:t>
            </w:r>
            <w:proofErr w:type="spellEnd"/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 предоставляются субъектам малого предпринимательства:</w:t>
            </w:r>
          </w:p>
          <w:p w:rsidR="00150CCD" w:rsidRPr="0098685B" w:rsidRDefault="00150CCD" w:rsidP="00150CCD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- </w:t>
            </w:r>
            <w:proofErr w:type="gramStart"/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состоящим</w:t>
            </w:r>
            <w:proofErr w:type="gramEnd"/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 на налоговом учете в территориальных налоговых органах Забайкальского края;</w:t>
            </w:r>
          </w:p>
          <w:p w:rsidR="00150CCD" w:rsidRPr="0098685B" w:rsidRDefault="00150CCD" w:rsidP="00150CCD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- </w:t>
            </w:r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не имеющим просроченной </w:t>
            </w:r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lastRenderedPageBreak/>
              <w:t>задолженности по налоговым платежам в бюджеты бюджетной системы Российской Федерации;</w:t>
            </w:r>
            <w:proofErr w:type="gramEnd"/>
          </w:p>
          <w:p w:rsidR="00150CCD" w:rsidRPr="0098685B" w:rsidRDefault="00150CCD" w:rsidP="00150CCD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- </w:t>
            </w:r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не находящимся в стадии ликвидации, реорганизации или проведения процедур банкротства, предусмотренных законодательством Российской Федерации;</w:t>
            </w:r>
          </w:p>
          <w:p w:rsidR="00150CCD" w:rsidRPr="0098685B" w:rsidRDefault="00150CCD" w:rsidP="00150CCD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- </w:t>
            </w:r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предусматривающих увеличение налоговой базы, повышение уровня заработной платы и (или) создание (сохранение) рабочих мест в результате получения микрозайма;</w:t>
            </w:r>
          </w:p>
          <w:p w:rsidR="00150CCD" w:rsidRPr="0098685B" w:rsidRDefault="00150CCD" w:rsidP="00150CCD">
            <w:pPr>
              <w:pStyle w:val="1"/>
              <w:shd w:val="clear" w:color="auto" w:fill="FFFFFF"/>
              <w:spacing w:before="300" w:beforeAutospacing="0" w:after="150" w:afterAutospacing="0" w:line="264" w:lineRule="atLeast"/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- </w:t>
            </w:r>
            <w:proofErr w:type="gramStart"/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>предоставившим</w:t>
            </w:r>
            <w:proofErr w:type="gramEnd"/>
            <w:r w:rsidRPr="0098685B">
              <w:rPr>
                <w:rFonts w:ascii="Calibri" w:hAnsi="Calibri" w:cs="Calibri"/>
                <w:b w:val="0"/>
                <w:bCs w:val="0"/>
                <w:kern w:val="0"/>
                <w:sz w:val="22"/>
                <w:szCs w:val="20"/>
              </w:rPr>
              <w:t xml:space="preserve"> обеспечение исполнения обязательств по возврату микрозайма и процентов по нему.</w:t>
            </w:r>
          </w:p>
          <w:p w:rsidR="00F57A7B" w:rsidRDefault="00F57A7B">
            <w:pPr>
              <w:pStyle w:val="ConsPlusNormal"/>
            </w:pP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Максимальный размер оказания поддержки на 1 субъекта МСП (в соответствующих единицах измерения)</w:t>
            </w:r>
          </w:p>
        </w:tc>
        <w:tc>
          <w:tcPr>
            <w:tcW w:w="3912" w:type="dxa"/>
          </w:tcPr>
          <w:p w:rsidR="00F57A7B" w:rsidRDefault="003C6EA4">
            <w:pPr>
              <w:pStyle w:val="ConsPlusNormal"/>
            </w:pPr>
            <w:r>
              <w:t>3 000 000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Стоимость получения поддержки (услуг) либо указание на безвозмездность предоставления поддержки (услуг)</w:t>
            </w:r>
          </w:p>
        </w:tc>
        <w:tc>
          <w:tcPr>
            <w:tcW w:w="3912" w:type="dxa"/>
          </w:tcPr>
          <w:p w:rsidR="00F57A7B" w:rsidRDefault="00E5718A">
            <w:pPr>
              <w:pStyle w:val="ConsPlusNormal"/>
            </w:pPr>
            <w:r>
              <w:t>Отсутствует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Перечень представляемых документов:</w:t>
            </w:r>
          </w:p>
          <w:p w:rsidR="00F57A7B" w:rsidRDefault="00F57A7B">
            <w:pPr>
              <w:pStyle w:val="ConsPlusNormal"/>
            </w:pPr>
            <w:r>
              <w:t>- категории и наименования документов,</w:t>
            </w:r>
          </w:p>
          <w:p w:rsidR="00F57A7B" w:rsidRDefault="00F57A7B">
            <w:pPr>
              <w:pStyle w:val="ConsPlusNormal"/>
            </w:pPr>
            <w:r>
              <w:t>- количество необходимых экземпляров,</w:t>
            </w:r>
          </w:p>
          <w:p w:rsidR="00F57A7B" w:rsidRDefault="00F57A7B">
            <w:pPr>
              <w:pStyle w:val="ConsPlusNormal"/>
            </w:pPr>
            <w:r>
              <w:t>- условия предоставления документа,</w:t>
            </w:r>
          </w:p>
          <w:p w:rsidR="00F57A7B" w:rsidRDefault="00F57A7B">
            <w:pPr>
              <w:pStyle w:val="ConsPlusNormal"/>
            </w:pPr>
            <w:r>
              <w:t>- требования к документу, форма (шаблон) документа, образец заполнения документа,</w:t>
            </w:r>
          </w:p>
          <w:p w:rsidR="00F57A7B" w:rsidRDefault="00F57A7B">
            <w:pPr>
              <w:pStyle w:val="ConsPlusNormal"/>
            </w:pPr>
            <w:r>
              <w:t>- документы и сведения, получаемые посредством межведомственного информационного взаимодействия</w:t>
            </w:r>
          </w:p>
        </w:tc>
        <w:tc>
          <w:tcPr>
            <w:tcW w:w="3912" w:type="dxa"/>
          </w:tcPr>
          <w:p w:rsidR="00F57A7B" w:rsidRDefault="00150CCD">
            <w:pPr>
              <w:pStyle w:val="ConsPlusNormal"/>
            </w:pPr>
            <w:r>
              <w:t>Согласно принятому Положению о предоставлении микрозайма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Способ подачи документов</w:t>
            </w:r>
          </w:p>
        </w:tc>
        <w:tc>
          <w:tcPr>
            <w:tcW w:w="3912" w:type="dxa"/>
          </w:tcPr>
          <w:p w:rsidR="00F57A7B" w:rsidRDefault="00150CCD">
            <w:pPr>
              <w:pStyle w:val="ConsPlusNormal"/>
            </w:pPr>
            <w:r>
              <w:t>Офлайн/онлайн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Адрес для подачи и приема документов в бумажной форме</w:t>
            </w:r>
          </w:p>
        </w:tc>
        <w:tc>
          <w:tcPr>
            <w:tcW w:w="3912" w:type="dxa"/>
          </w:tcPr>
          <w:p w:rsidR="00F57A7B" w:rsidRDefault="003C6EA4">
            <w:pPr>
              <w:pStyle w:val="ConsPlusNormal"/>
            </w:pPr>
            <w:r>
              <w:t>672000,Забайкальский край, г. Чита, ул. Бабушкина, 52, пом. 4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Адрес для подачи документов в информационно-телекоммуникационной сети "Интернет"/адрес электронной почты</w:t>
            </w:r>
          </w:p>
        </w:tc>
        <w:tc>
          <w:tcPr>
            <w:tcW w:w="3912" w:type="dxa"/>
          </w:tcPr>
          <w:p w:rsidR="00F57A7B" w:rsidRDefault="003C6EA4">
            <w:pPr>
              <w:pStyle w:val="ConsPlusNormal"/>
            </w:pPr>
            <w:r w:rsidRPr="003C6EA4">
              <w:t>www.zabbusiness.ru</w:t>
            </w:r>
            <w:r>
              <w:t xml:space="preserve">/ </w:t>
            </w:r>
            <w:r w:rsidRPr="003C6EA4">
              <w:t>mailbox@zabbusiness.ru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 xml:space="preserve">Дата </w:t>
            </w:r>
            <w:proofErr w:type="gramStart"/>
            <w:r>
              <w:t>начала приема документов/начала оказания поддержки</w:t>
            </w:r>
            <w:proofErr w:type="gramEnd"/>
          </w:p>
        </w:tc>
        <w:tc>
          <w:tcPr>
            <w:tcW w:w="3912" w:type="dxa"/>
          </w:tcPr>
          <w:p w:rsidR="00F57A7B" w:rsidRDefault="00851314">
            <w:pPr>
              <w:pStyle w:val="ConsPlusNormal"/>
            </w:pPr>
            <w:r>
              <w:t>-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Срок рассмотрения документов</w:t>
            </w:r>
          </w:p>
        </w:tc>
        <w:tc>
          <w:tcPr>
            <w:tcW w:w="3912" w:type="dxa"/>
          </w:tcPr>
          <w:p w:rsidR="00F57A7B" w:rsidRDefault="003C6EA4">
            <w:pPr>
              <w:pStyle w:val="ConsPlusNormal"/>
            </w:pPr>
            <w:r>
              <w:t xml:space="preserve">10 </w:t>
            </w:r>
            <w:r w:rsidR="00150CCD">
              <w:t xml:space="preserve">календарных </w:t>
            </w:r>
            <w:r>
              <w:t xml:space="preserve">дней </w:t>
            </w:r>
            <w:proofErr w:type="gramStart"/>
            <w:r>
              <w:t>с даты предоставления</w:t>
            </w:r>
            <w:proofErr w:type="gramEnd"/>
            <w:r>
              <w:t xml:space="preserve"> полного пакета документов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Дата окончания приема документов</w:t>
            </w:r>
          </w:p>
        </w:tc>
        <w:tc>
          <w:tcPr>
            <w:tcW w:w="3912" w:type="dxa"/>
          </w:tcPr>
          <w:p w:rsidR="00F57A7B" w:rsidRDefault="00E5718A">
            <w:pPr>
              <w:pStyle w:val="ConsPlusNormal"/>
            </w:pPr>
            <w:r>
              <w:t>-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  <w:outlineLvl w:val="1"/>
            </w:pPr>
            <w:r>
              <w:t>IV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Орган власти, оказывающий поддержку/организация инфраструктуры поддержки субъектов МСП</w:t>
            </w:r>
          </w:p>
        </w:tc>
        <w:tc>
          <w:tcPr>
            <w:tcW w:w="3912" w:type="dxa"/>
          </w:tcPr>
          <w:p w:rsidR="00F57A7B" w:rsidRDefault="00F57A7B">
            <w:pPr>
              <w:pStyle w:val="ConsPlusNormal"/>
            </w:pP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 xml:space="preserve">Полное наименование </w:t>
            </w:r>
            <w:proofErr w:type="gramStart"/>
            <w:r>
              <w:t>органа власти/организации инфраструктуры поддержки субъектов</w:t>
            </w:r>
            <w:proofErr w:type="gramEnd"/>
            <w:r>
              <w:t xml:space="preserve"> МСП с организационно-правовой формой</w:t>
            </w:r>
          </w:p>
        </w:tc>
        <w:tc>
          <w:tcPr>
            <w:tcW w:w="3912" w:type="dxa"/>
          </w:tcPr>
          <w:p w:rsidR="00F57A7B" w:rsidRDefault="00DE0DDD">
            <w:pPr>
              <w:pStyle w:val="ConsPlusNormal"/>
            </w:pPr>
            <w:r>
              <w:t>Общество с ограниченной ответственностью Микрокредитная компания Забайкальский микрофинансовый центр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Тип организации</w:t>
            </w:r>
          </w:p>
        </w:tc>
        <w:tc>
          <w:tcPr>
            <w:tcW w:w="3912" w:type="dxa"/>
          </w:tcPr>
          <w:p w:rsidR="00F57A7B" w:rsidRDefault="00DE0DDD" w:rsidP="00150CCD">
            <w:pPr>
              <w:pStyle w:val="ConsPlusNormal"/>
            </w:pPr>
            <w:r>
              <w:t>Общество с ограниченной ответственностью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912" w:type="dxa"/>
          </w:tcPr>
          <w:p w:rsidR="00F57A7B" w:rsidRDefault="00CB4769" w:rsidP="00DE0DDD">
            <w:pPr>
              <w:pStyle w:val="ConsPlusNormal"/>
            </w:pPr>
            <w:r>
              <w:t>80010</w:t>
            </w:r>
            <w:r w:rsidR="00DE0DDD">
              <w:t>17379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Основной государственный регистрационный номер; дата внесения сведений в Единый государственный реестр юридических лиц</w:t>
            </w:r>
          </w:p>
        </w:tc>
        <w:tc>
          <w:tcPr>
            <w:tcW w:w="3912" w:type="dxa"/>
          </w:tcPr>
          <w:p w:rsidR="00F57A7B" w:rsidRDefault="00DE0DDD">
            <w:pPr>
              <w:pStyle w:val="ConsPlusNormal"/>
            </w:pPr>
            <w:r>
              <w:t>1127580000173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Дата создания</w:t>
            </w:r>
          </w:p>
        </w:tc>
        <w:tc>
          <w:tcPr>
            <w:tcW w:w="3912" w:type="dxa"/>
          </w:tcPr>
          <w:p w:rsidR="00F57A7B" w:rsidRDefault="00DE0DDD">
            <w:pPr>
              <w:pStyle w:val="ConsPlusNormal"/>
            </w:pPr>
            <w:r>
              <w:t>01.06.2012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Наименования структурных подразделений, реализующих отдельные меры поддержки субъектов МСП по отдельным направлениям поддержки (при наличии)</w:t>
            </w:r>
          </w:p>
        </w:tc>
        <w:tc>
          <w:tcPr>
            <w:tcW w:w="3912" w:type="dxa"/>
          </w:tcPr>
          <w:p w:rsidR="00F57A7B" w:rsidRDefault="00E5718A">
            <w:pPr>
              <w:pStyle w:val="ConsPlusNormal"/>
            </w:pPr>
            <w:r>
              <w:t>-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Реквизиты уполномочивающих нормативных правовых и правовых актов:</w:t>
            </w:r>
          </w:p>
          <w:p w:rsidR="00F57A7B" w:rsidRDefault="00F57A7B">
            <w:pPr>
              <w:pStyle w:val="ConsPlusNormal"/>
            </w:pPr>
            <w:r>
              <w:t>- тип документа;</w:t>
            </w:r>
          </w:p>
          <w:p w:rsidR="00F57A7B" w:rsidRDefault="00F57A7B">
            <w:pPr>
              <w:pStyle w:val="ConsPlusNormal"/>
            </w:pPr>
            <w:r>
              <w:t>- реквизиты документа (вид, наименование, дата, номер);</w:t>
            </w:r>
          </w:p>
          <w:p w:rsidR="00F57A7B" w:rsidRDefault="00F57A7B">
            <w:pPr>
              <w:pStyle w:val="ConsPlusNormal"/>
            </w:pPr>
            <w:r>
              <w:t>- номер пункта (статьи) документа.</w:t>
            </w:r>
          </w:p>
        </w:tc>
        <w:tc>
          <w:tcPr>
            <w:tcW w:w="3912" w:type="dxa"/>
          </w:tcPr>
          <w:p w:rsidR="00F57A7B" w:rsidRDefault="007B11EC">
            <w:pPr>
              <w:pStyle w:val="ConsPlusNormal"/>
            </w:pPr>
            <w:r>
              <w:t>-</w:t>
            </w:r>
          </w:p>
        </w:tc>
      </w:tr>
      <w:tr w:rsidR="00F57A7B">
        <w:tc>
          <w:tcPr>
            <w:tcW w:w="567" w:type="dxa"/>
            <w:vAlign w:val="center"/>
          </w:tcPr>
          <w:p w:rsidR="00F57A7B" w:rsidRDefault="00F57A7B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592" w:type="dxa"/>
            <w:vAlign w:val="center"/>
          </w:tcPr>
          <w:p w:rsidR="00F57A7B" w:rsidRDefault="00F57A7B">
            <w:pPr>
              <w:pStyle w:val="ConsPlusNormal"/>
            </w:pPr>
            <w:r>
              <w:t>Реквизиты сертификатов, подтверждающих соответствие установленным требованиям (при наличии):</w:t>
            </w:r>
          </w:p>
          <w:p w:rsidR="00F57A7B" w:rsidRDefault="00F57A7B">
            <w:pPr>
              <w:pStyle w:val="ConsPlusNormal"/>
            </w:pPr>
            <w:r>
              <w:t>- реквизиты документа (дата, номер);</w:t>
            </w:r>
          </w:p>
          <w:p w:rsidR="00F57A7B" w:rsidRDefault="00F57A7B">
            <w:pPr>
              <w:pStyle w:val="ConsPlusNormal"/>
            </w:pPr>
            <w:r>
              <w:t>- полное наименование сертифицирующей организации;</w:t>
            </w:r>
          </w:p>
        </w:tc>
        <w:tc>
          <w:tcPr>
            <w:tcW w:w="3912" w:type="dxa"/>
          </w:tcPr>
          <w:p w:rsidR="00F57A7B" w:rsidRDefault="007B11EC" w:rsidP="00DE0DDD">
            <w:pPr>
              <w:pStyle w:val="ConsPlusNormal"/>
            </w:pPr>
            <w:r>
              <w:t xml:space="preserve">Сведения о записи в государственном реестре микрофинансовых организаций - </w:t>
            </w:r>
            <w:r w:rsidR="00DE0DDD">
              <w:t>2120775001709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3912" w:type="dxa"/>
          </w:tcPr>
          <w:p w:rsidR="00CB4769" w:rsidRDefault="00CB4769" w:rsidP="007F756B">
            <w:pPr>
              <w:pStyle w:val="ConsPlusNormal"/>
            </w:pPr>
            <w:r>
              <w:t>672000,Забайкальский край, г. Чита, ул. Бабушкина, 52, пом. 4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Адрес для направления корреспонденции</w:t>
            </w:r>
          </w:p>
        </w:tc>
        <w:tc>
          <w:tcPr>
            <w:tcW w:w="3912" w:type="dxa"/>
          </w:tcPr>
          <w:p w:rsidR="00CB4769" w:rsidRDefault="00CB4769" w:rsidP="007F756B">
            <w:pPr>
              <w:pStyle w:val="ConsPlusNormal"/>
            </w:pPr>
            <w:r>
              <w:t>672000,Забайкальский край, г. Чита, ул. Бабушкина, 52, пом. 4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Фамилия, имя, отчество (последнее - при наличии) руководителя (генерального директора)</w:t>
            </w:r>
          </w:p>
        </w:tc>
        <w:tc>
          <w:tcPr>
            <w:tcW w:w="3912" w:type="dxa"/>
          </w:tcPr>
          <w:p w:rsidR="00CB4769" w:rsidRDefault="00DE0DDD">
            <w:pPr>
              <w:pStyle w:val="ConsPlusNormal"/>
            </w:pPr>
            <w:proofErr w:type="spellStart"/>
            <w:r>
              <w:t>Дондоков</w:t>
            </w:r>
            <w:proofErr w:type="spellEnd"/>
            <w:r>
              <w:t xml:space="preserve"> </w:t>
            </w:r>
            <w:proofErr w:type="spellStart"/>
            <w:r>
              <w:t>Аюша</w:t>
            </w:r>
            <w:proofErr w:type="spellEnd"/>
            <w:r>
              <w:t xml:space="preserve"> </w:t>
            </w:r>
            <w:proofErr w:type="spellStart"/>
            <w:r>
              <w:t>Анандаевич</w:t>
            </w:r>
            <w:proofErr w:type="spellEnd"/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Фамилия, имя, отчество (последнее - при наличии) контактного лица по вопросам оказания поддержки</w:t>
            </w:r>
          </w:p>
        </w:tc>
        <w:tc>
          <w:tcPr>
            <w:tcW w:w="3912" w:type="dxa"/>
          </w:tcPr>
          <w:p w:rsidR="00CB4769" w:rsidRDefault="00DE0DDD">
            <w:pPr>
              <w:pStyle w:val="ConsPlusNormal"/>
            </w:pPr>
            <w:proofErr w:type="spellStart"/>
            <w:r>
              <w:t>Дондоков</w:t>
            </w:r>
            <w:proofErr w:type="spellEnd"/>
            <w:r>
              <w:t xml:space="preserve"> </w:t>
            </w:r>
            <w:proofErr w:type="spellStart"/>
            <w:r>
              <w:t>Аюша</w:t>
            </w:r>
            <w:proofErr w:type="spellEnd"/>
            <w:r>
              <w:t xml:space="preserve"> </w:t>
            </w:r>
            <w:proofErr w:type="spellStart"/>
            <w:r>
              <w:t>Анандаевич</w:t>
            </w:r>
            <w:proofErr w:type="spellEnd"/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912" w:type="dxa"/>
          </w:tcPr>
          <w:p w:rsidR="00CB4769" w:rsidRDefault="00DE0DDD">
            <w:pPr>
              <w:pStyle w:val="ConsPlusNormal"/>
            </w:pPr>
            <w:r>
              <w:t>8-800-100-10-22 (доб. 202</w:t>
            </w:r>
            <w:r w:rsidR="00CB4769">
              <w:t>)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912" w:type="dxa"/>
          </w:tcPr>
          <w:p w:rsidR="00CB4769" w:rsidRPr="00DE0DDD" w:rsidRDefault="00DE0DDD">
            <w:pPr>
              <w:pStyle w:val="ConsPlusNormal"/>
            </w:pPr>
            <w:proofErr w:type="spellStart"/>
            <w:r w:rsidRPr="00DE0DDD">
              <w:t>aadondokov</w:t>
            </w:r>
            <w:proofErr w:type="spellEnd"/>
            <w:r w:rsidR="00CB4769" w:rsidRPr="00DE0DDD">
              <w:t>@</w:t>
            </w:r>
            <w:proofErr w:type="spellStart"/>
            <w:r w:rsidR="00CB4769">
              <w:rPr>
                <w:lang w:val="en-US"/>
              </w:rPr>
              <w:t>zabbusiness</w:t>
            </w:r>
            <w:proofErr w:type="spellEnd"/>
            <w:r w:rsidR="00CB4769" w:rsidRPr="00DE0DDD">
              <w:t>.</w:t>
            </w:r>
            <w:proofErr w:type="spellStart"/>
            <w:r w:rsidR="00CB4769">
              <w:rPr>
                <w:lang w:val="en-US"/>
              </w:rPr>
              <w:t>ru</w:t>
            </w:r>
            <w:proofErr w:type="spellEnd"/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Официальный сайт в информационно-телекоммуникационной сети "Интернет"</w:t>
            </w:r>
          </w:p>
        </w:tc>
        <w:tc>
          <w:tcPr>
            <w:tcW w:w="3912" w:type="dxa"/>
          </w:tcPr>
          <w:p w:rsidR="00CB4769" w:rsidRDefault="00CB4769">
            <w:pPr>
              <w:pStyle w:val="ConsPlusNormal"/>
            </w:pPr>
            <w:r w:rsidRPr="00CB4769">
              <w:t>www.zabbusiness.ru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Информация о результате оказания поддержки субъекту МСП</w:t>
            </w:r>
          </w:p>
        </w:tc>
        <w:tc>
          <w:tcPr>
            <w:tcW w:w="3912" w:type="dxa"/>
          </w:tcPr>
          <w:p w:rsidR="00CB4769" w:rsidRDefault="00CB4769">
            <w:pPr>
              <w:pStyle w:val="ConsPlusNormal"/>
            </w:pP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Документ, являющийся результатом оказания поддержки, требования к документу, форма (шаблон) документа, образец заполненного документа</w:t>
            </w:r>
          </w:p>
        </w:tc>
        <w:tc>
          <w:tcPr>
            <w:tcW w:w="3912" w:type="dxa"/>
          </w:tcPr>
          <w:p w:rsidR="00CB4769" w:rsidRDefault="00E5718A">
            <w:pPr>
              <w:pStyle w:val="ConsPlusNormal"/>
            </w:pPr>
            <w:r>
              <w:t>Договор микрозайма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Способы получения результата оказания поддержки и срок хранения невостребованных заявителем результатов оказания поддержки</w:t>
            </w:r>
          </w:p>
        </w:tc>
        <w:tc>
          <w:tcPr>
            <w:tcW w:w="3912" w:type="dxa"/>
          </w:tcPr>
          <w:p w:rsidR="00CB4769" w:rsidRDefault="00BF4806" w:rsidP="00BF4806">
            <w:pPr>
              <w:pStyle w:val="ConsPlusNormal"/>
            </w:pPr>
            <w:r>
              <w:t>Результаты оказания лично, по телефону. Срок хранения 1 месяц.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  <w:outlineLvl w:val="1"/>
            </w:pPr>
            <w:r>
              <w:t>VI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Информация и требования к автоматизированному сервису поддержки субъектов МСП</w:t>
            </w:r>
          </w:p>
        </w:tc>
        <w:tc>
          <w:tcPr>
            <w:tcW w:w="3912" w:type="dxa"/>
          </w:tcPr>
          <w:p w:rsidR="00CB4769" w:rsidRDefault="00CB4769">
            <w:pPr>
              <w:pStyle w:val="ConsPlusNormal"/>
            </w:pP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Требования к технологическим процессам предоставления поддержки:</w:t>
            </w:r>
          </w:p>
        </w:tc>
        <w:tc>
          <w:tcPr>
            <w:tcW w:w="3912" w:type="dxa"/>
          </w:tcPr>
          <w:p w:rsidR="00CB4769" w:rsidRDefault="00CB4769">
            <w:pPr>
              <w:pStyle w:val="ConsPlusNormal"/>
            </w:pP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48.1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- описание алгоритма работы сервиса</w:t>
            </w:r>
          </w:p>
        </w:tc>
        <w:tc>
          <w:tcPr>
            <w:tcW w:w="3912" w:type="dxa"/>
          </w:tcPr>
          <w:p w:rsidR="00CB4769" w:rsidRDefault="00E5718A">
            <w:pPr>
              <w:pStyle w:val="ConsPlusNormal"/>
            </w:pPr>
            <w:r>
              <w:t>Регистрация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48.2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- требования к технологическим средствам получателя поддержки</w:t>
            </w:r>
          </w:p>
        </w:tc>
        <w:tc>
          <w:tcPr>
            <w:tcW w:w="3912" w:type="dxa"/>
          </w:tcPr>
          <w:p w:rsidR="00CB4769" w:rsidRDefault="00E5718A">
            <w:pPr>
              <w:pStyle w:val="ConsPlusNormal"/>
            </w:pPr>
            <w:r>
              <w:t>ПК с доступом в интернет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48.3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- требования к электронным документам получателя поддержки</w:t>
            </w:r>
          </w:p>
        </w:tc>
        <w:tc>
          <w:tcPr>
            <w:tcW w:w="3912" w:type="dxa"/>
          </w:tcPr>
          <w:p w:rsidR="00CB4769" w:rsidRDefault="00E5718A">
            <w:pPr>
              <w:pStyle w:val="ConsPlusNormal"/>
            </w:pPr>
            <w:r>
              <w:t>Согласно принятому Положению о предоставлении микрозайма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48.4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- формы документов, необходимых для использования сервиса</w:t>
            </w:r>
          </w:p>
        </w:tc>
        <w:tc>
          <w:tcPr>
            <w:tcW w:w="3912" w:type="dxa"/>
          </w:tcPr>
          <w:p w:rsidR="00CB4769" w:rsidRPr="00E5718A" w:rsidRDefault="00E5718A">
            <w:pPr>
              <w:pStyle w:val="ConsPlusNormal"/>
            </w:pPr>
            <w:r>
              <w:t xml:space="preserve">Сканированный документ в формате </w:t>
            </w:r>
            <w:proofErr w:type="spellStart"/>
            <w:r>
              <w:rPr>
                <w:lang w:val="en-US"/>
              </w:rPr>
              <w:t>pdf</w:t>
            </w:r>
            <w:proofErr w:type="spellEnd"/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Особенности предоставления поддержки в электронной форме</w:t>
            </w:r>
          </w:p>
        </w:tc>
        <w:tc>
          <w:tcPr>
            <w:tcW w:w="3912" w:type="dxa"/>
          </w:tcPr>
          <w:p w:rsidR="00CB4769" w:rsidRDefault="00E5718A">
            <w:pPr>
              <w:pStyle w:val="ConsPlusNormal"/>
            </w:pPr>
            <w:r>
              <w:t>Согласно принятому Положению о предоставлении микрозайма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Требования к технологическим и программным средствам</w:t>
            </w:r>
          </w:p>
        </w:tc>
        <w:tc>
          <w:tcPr>
            <w:tcW w:w="3912" w:type="dxa"/>
          </w:tcPr>
          <w:p w:rsidR="00CB4769" w:rsidRDefault="00E5718A">
            <w:pPr>
              <w:pStyle w:val="ConsPlusNormal"/>
            </w:pPr>
            <w:r>
              <w:t>ПК с доступом в интернет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Доступность сервиса</w:t>
            </w:r>
          </w:p>
        </w:tc>
        <w:tc>
          <w:tcPr>
            <w:tcW w:w="3912" w:type="dxa"/>
          </w:tcPr>
          <w:p w:rsidR="00CB4769" w:rsidRDefault="00E5718A">
            <w:pPr>
              <w:pStyle w:val="ConsPlusNormal"/>
            </w:pPr>
            <w:r>
              <w:t>24/7 (100%)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  <w:outlineLvl w:val="1"/>
            </w:pPr>
            <w:r>
              <w:t>VII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Ключевые слова/теги, характеризующие услугу (меры поддержки) или сервис поддержки субъектов МСП</w:t>
            </w:r>
          </w:p>
        </w:tc>
        <w:tc>
          <w:tcPr>
            <w:tcW w:w="3912" w:type="dxa"/>
          </w:tcPr>
          <w:p w:rsidR="00CB4769" w:rsidRDefault="00E5718A">
            <w:pPr>
              <w:pStyle w:val="ConsPlusNormal"/>
            </w:pPr>
            <w:r w:rsidRPr="00CB4769">
              <w:t>www.zabbusiness.ru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Ключевые слова/теги, характеризующие услугу (меры поддержки) или сервис поддержки</w:t>
            </w:r>
          </w:p>
        </w:tc>
        <w:tc>
          <w:tcPr>
            <w:tcW w:w="3912" w:type="dxa"/>
          </w:tcPr>
          <w:p w:rsidR="00CB4769" w:rsidRDefault="00E5718A">
            <w:pPr>
              <w:pStyle w:val="ConsPlusNormal"/>
            </w:pPr>
            <w:r w:rsidRPr="00CB4769">
              <w:t>www.zabbusiness.ru</w:t>
            </w: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  <w:outlineLvl w:val="1"/>
            </w:pPr>
            <w:r>
              <w:t>VIII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Комментарии</w:t>
            </w:r>
          </w:p>
        </w:tc>
        <w:tc>
          <w:tcPr>
            <w:tcW w:w="3912" w:type="dxa"/>
          </w:tcPr>
          <w:p w:rsidR="00CB4769" w:rsidRDefault="00CB4769">
            <w:pPr>
              <w:pStyle w:val="ConsPlusNormal"/>
            </w:pPr>
          </w:p>
        </w:tc>
      </w:tr>
      <w:tr w:rsidR="00CB4769">
        <w:tc>
          <w:tcPr>
            <w:tcW w:w="567" w:type="dxa"/>
            <w:vAlign w:val="center"/>
          </w:tcPr>
          <w:p w:rsidR="00CB4769" w:rsidRDefault="00CB476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592" w:type="dxa"/>
            <w:vAlign w:val="center"/>
          </w:tcPr>
          <w:p w:rsidR="00CB4769" w:rsidRDefault="00CB4769">
            <w:pPr>
              <w:pStyle w:val="ConsPlusNormal"/>
            </w:pPr>
            <w:r>
              <w:t>Комментарии</w:t>
            </w:r>
          </w:p>
        </w:tc>
        <w:tc>
          <w:tcPr>
            <w:tcW w:w="3912" w:type="dxa"/>
          </w:tcPr>
          <w:p w:rsidR="00CB4769" w:rsidRDefault="00CB4769">
            <w:pPr>
              <w:pStyle w:val="ConsPlusNormal"/>
            </w:pPr>
          </w:p>
        </w:tc>
      </w:tr>
    </w:tbl>
    <w:p w:rsidR="0029071C" w:rsidRDefault="00C43644"/>
    <w:sectPr w:rsidR="0029071C" w:rsidSect="00D30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A7B"/>
    <w:rsid w:val="00150CCD"/>
    <w:rsid w:val="00191311"/>
    <w:rsid w:val="003759B1"/>
    <w:rsid w:val="003C6EA4"/>
    <w:rsid w:val="004A4B28"/>
    <w:rsid w:val="006846B6"/>
    <w:rsid w:val="007B11EC"/>
    <w:rsid w:val="00851314"/>
    <w:rsid w:val="0098685B"/>
    <w:rsid w:val="009D2A9A"/>
    <w:rsid w:val="00B54249"/>
    <w:rsid w:val="00BF4806"/>
    <w:rsid w:val="00C43644"/>
    <w:rsid w:val="00C752DE"/>
    <w:rsid w:val="00CB4769"/>
    <w:rsid w:val="00DE0DDD"/>
    <w:rsid w:val="00E5718A"/>
    <w:rsid w:val="00E6284E"/>
    <w:rsid w:val="00F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4E"/>
  </w:style>
  <w:style w:type="paragraph" w:styleId="1">
    <w:name w:val="heading 1"/>
    <w:basedOn w:val="a"/>
    <w:link w:val="10"/>
    <w:uiPriority w:val="9"/>
    <w:qFormat/>
    <w:rsid w:val="00986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986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9868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2B5786B9FBCEDF95D6DF305149B5074D3C4C8E750BB32D11DC9F515Aw4n3I" TargetMode="External"/><Relationship Id="rId5" Type="http://schemas.openxmlformats.org/officeDocument/2006/relationships/hyperlink" Target="consultantplus://offline/ref=402B5786B9FBCEDF95D6DF305149B5074D3C4C8E750BB32D11DC9F515Aw4n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Глава</cp:lastModifiedBy>
  <cp:revision>2</cp:revision>
  <cp:lastPrinted>2019-05-06T01:18:00Z</cp:lastPrinted>
  <dcterms:created xsi:type="dcterms:W3CDTF">2020-09-09T08:56:00Z</dcterms:created>
  <dcterms:modified xsi:type="dcterms:W3CDTF">2020-09-09T08:56:00Z</dcterms:modified>
</cp:coreProperties>
</file>