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Какие компании входят в категорию «малый и средний бизнес»?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Прежде чем перейти к конкретным программам поддержки, разберёмся, кто же вправе их получить. Согласно федеральному закону № 209-ФЗ «О развитии малого и среднего предпринимательства в РФ», к субъектам малых и средних предприятий относятся:</w:t>
      </w:r>
    </w:p>
    <w:p w:rsidR="00B909CF" w:rsidRPr="00B909CF" w:rsidRDefault="00B909CF" w:rsidP="00B90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коммерческие предприятия (хозяйственные общества, товарищества, партнерства), производственные и потребительские кооперативы (кроме государственных и муниципальных организаций)</w:t>
      </w:r>
    </w:p>
    <w:p w:rsidR="00B909CF" w:rsidRPr="00B909CF" w:rsidRDefault="00B909CF" w:rsidP="00B90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индивидуальные предприниматели</w:t>
      </w:r>
    </w:p>
    <w:p w:rsidR="00B909CF" w:rsidRPr="00B909CF" w:rsidRDefault="00B909CF" w:rsidP="00B90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крестьянские (фермерские) хозяйства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При этом субъекты должны соответствовать критериям, например:</w:t>
      </w:r>
    </w:p>
    <w:p w:rsidR="00B909CF" w:rsidRPr="00B909CF" w:rsidRDefault="00B909CF" w:rsidP="00B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2"/>
        <w:gridCol w:w="3210"/>
        <w:gridCol w:w="1530"/>
      </w:tblGrid>
      <w:tr w:rsidR="00B909CF" w:rsidRPr="00B909CF" w:rsidTr="00B909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  <w:t>Малый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999999"/>
                <w:spacing w:val="-2"/>
                <w:sz w:val="28"/>
                <w:szCs w:val="28"/>
              </w:rPr>
              <w:t>Средний бизнес</w:t>
            </w:r>
          </w:p>
        </w:tc>
      </w:tr>
      <w:tr w:rsidR="00B909CF" w:rsidRPr="00B909CF" w:rsidTr="00B909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Для хозяйственных обществ, товариществ, партнерств: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>Общая доля участия в уставном/складочном капитале компании: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>— РФ, её субъектов и муниципальных образований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>— общественных и религиозных организаций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>— благотворительных или других фондов (за исключением инвестиционных)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не превышает 25%</w:t>
            </w:r>
          </w:p>
        </w:tc>
      </w:tr>
      <w:tr w:rsidR="00B909CF" w:rsidRPr="00B909CF" w:rsidTr="00B909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Доля участия в уставном/складочном капитале зарубежных юридических лиц, которые не являются представителями малого или среднего бизнеса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не превышает 49%</w:t>
            </w:r>
          </w:p>
        </w:tc>
      </w:tr>
      <w:tr w:rsidR="00B909CF" w:rsidRPr="00B909CF" w:rsidTr="00B909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Среднесписочная численность сотрудников за предыдущий год составляет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 xml:space="preserve">— до 15 человек (для </w:t>
            </w:r>
            <w:proofErr w:type="spellStart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микропредприятий</w:t>
            </w:r>
            <w:proofErr w:type="spellEnd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)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>— до 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от 101 до 250 человек</w:t>
            </w:r>
          </w:p>
        </w:tc>
      </w:tr>
      <w:tr w:rsidR="00B909CF" w:rsidRPr="00B909CF" w:rsidTr="00B909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Доход за предыдущий год не превышает предельных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 xml:space="preserve">— до 120 </w:t>
            </w:r>
            <w:proofErr w:type="spellStart"/>
            <w:proofErr w:type="gramStart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млн</w:t>
            </w:r>
            <w:proofErr w:type="spellEnd"/>
            <w:proofErr w:type="gramEnd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 xml:space="preserve"> рублей (для </w:t>
            </w:r>
            <w:proofErr w:type="spellStart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микропредприятий</w:t>
            </w:r>
            <w:proofErr w:type="spellEnd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)</w:t>
            </w: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br/>
              <w:t xml:space="preserve">— до 800 </w:t>
            </w:r>
            <w:proofErr w:type="spellStart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млн</w:t>
            </w:r>
            <w:proofErr w:type="spellEnd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9CF" w:rsidRPr="00B909CF" w:rsidRDefault="00B909CF" w:rsidP="00B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</w:pPr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до 2 </w:t>
            </w:r>
            <w:proofErr w:type="spellStart"/>
            <w:proofErr w:type="gramStart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>млрд</w:t>
            </w:r>
            <w:proofErr w:type="spellEnd"/>
            <w:proofErr w:type="gramEnd"/>
            <w:r w:rsidRPr="00B909CF">
              <w:rPr>
                <w:rFonts w:ascii="Times New Roman" w:eastAsia="Times New Roman" w:hAnsi="Times New Roman" w:cs="Times New Roman"/>
                <w:color w:val="252628"/>
                <w:spacing w:val="-2"/>
                <w:sz w:val="28"/>
                <w:szCs w:val="28"/>
              </w:rPr>
              <w:t xml:space="preserve"> рублей</w:t>
            </w:r>
          </w:p>
        </w:tc>
      </w:tr>
    </w:tbl>
    <w:p w:rsidR="00B909CF" w:rsidRPr="00B909CF" w:rsidRDefault="00B909CF" w:rsidP="00B9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br/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Категория субъекта малого и среднего бизнеса меняется, если организация не соблюдает указанные в таблице предельные значения в течение трёх лет подряд.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Перечень мер поддержки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Для поддержки малого и среднего предпринимательства (МСП) правительство РФ разработало комплекс мер. В этот перечень входят: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lastRenderedPageBreak/>
        <w:t>программы льготного кредитования бизнеса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поддержка строительной отрасли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поручительства и гарантии для получения кредита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кредитные каникулы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урегулирование задолженности и реструктуризация займов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компенсация комиссий за расчёты по СБП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поддержка IT-компаний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ввод мораториев на проведение плановых проверок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содействие экспортёрам в транспортировке, размещении и хранении товаров</w:t>
      </w:r>
    </w:p>
    <w:p w:rsidR="00B909CF" w:rsidRPr="00B909CF" w:rsidRDefault="00B909CF" w:rsidP="00B9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льготы на ввоз продуктов, а также легализация параллельного импорта для уникальных иностранных товаров (разрешение правообладателей на это не требуется) и многие другие.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Рассмотрим некоторые из них детальнее.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Программы льготного кредитования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Наиболее известными федеральными программами являются: «ПСК Инвестиционная» (в рамках Программы стимулирования кредитования субъектов малого и среднего предпринимательства АО «Корпорации «МСП»), «1764» (в рамках Постановления Правительства РФ от 30.12.2018 № 1764) и «Инвестиционный льготный кредит» (совмещает программы «ПСК Инвестиционная» и «1764»).</w:t>
      </w:r>
    </w:p>
    <w:p w:rsidR="00B909CF" w:rsidRPr="00B909CF" w:rsidRDefault="00B909CF" w:rsidP="00B909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hyperlink r:id="rId5" w:history="1">
        <w:r w:rsidRPr="00B909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Получить кредит</w:t>
        </w:r>
      </w:hyperlink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 имеют право компании малого и среднего бизнеса, индивидуальные предприниматели и </w:t>
      </w:r>
      <w:proofErr w:type="spellStart"/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самозанятые</w:t>
      </w:r>
      <w:proofErr w:type="spellEnd"/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, которые работают </w:t>
      </w:r>
      <w:proofErr w:type="gramStart"/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в</w:t>
      </w:r>
      <w:proofErr w:type="gramEnd"/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:</w:t>
      </w:r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торговой сфере</w:t>
      </w:r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 xml:space="preserve">сельском </w:t>
      </w:r>
      <w:proofErr w:type="gram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хозяйстве</w:t>
      </w:r>
      <w:proofErr w:type="gramEnd"/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proofErr w:type="gram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туризме</w:t>
      </w:r>
      <w:proofErr w:type="gramEnd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 xml:space="preserve"> внутри страны</w:t>
      </w:r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научно-технической сфере</w:t>
      </w:r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proofErr w:type="gram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здравоохранении</w:t>
      </w:r>
      <w:proofErr w:type="gramEnd"/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proofErr w:type="gram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образовании</w:t>
      </w:r>
      <w:proofErr w:type="gramEnd"/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обрабатывающей промышленности</w:t>
      </w:r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 xml:space="preserve">ресторанном </w:t>
      </w:r>
      <w:proofErr w:type="gram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бизнесе</w:t>
      </w:r>
      <w:proofErr w:type="gramEnd"/>
    </w:p>
    <w:p w:rsidR="00B909CF" w:rsidRPr="00B909CF" w:rsidRDefault="00B909CF" w:rsidP="00B9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сфере бытовых услуг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Приведём основные требования программ. Организация должна:</w:t>
      </w:r>
    </w:p>
    <w:p w:rsidR="00B909CF" w:rsidRPr="00B909CF" w:rsidRDefault="00B909CF" w:rsidP="00B9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обладать статусом налогового резидента РФ</w:t>
      </w:r>
    </w:p>
    <w:p w:rsidR="00B909CF" w:rsidRPr="00B909CF" w:rsidRDefault="00B909CF" w:rsidP="00B909C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входить в </w:t>
      </w:r>
      <w:hyperlink r:id="rId6" w:tgtFrame="_blank" w:history="1">
        <w:r w:rsidRPr="00B909CF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единый реестр субъектов МСП</w:t>
        </w:r>
      </w:hyperlink>
    </w:p>
    <w:p w:rsidR="00B909CF" w:rsidRPr="00B909CF" w:rsidRDefault="00B909CF" w:rsidP="00B9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являться субъектом МСП или «</w:t>
      </w:r>
      <w:proofErr w:type="spellStart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самозанятым</w:t>
      </w:r>
      <w:proofErr w:type="spellEnd"/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» (в зависимости от цели кредита)</w:t>
      </w:r>
    </w:p>
    <w:p w:rsidR="00B909CF" w:rsidRPr="00B909CF" w:rsidRDefault="00B909CF" w:rsidP="00B9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не проходить процедуру банкротства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lastRenderedPageBreak/>
        <w:t>Целью получения кредита может быть:</w:t>
      </w:r>
    </w:p>
    <w:p w:rsidR="00B909CF" w:rsidRPr="00B909CF" w:rsidRDefault="00B909CF" w:rsidP="00B9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инвестиции, кредит выдается на срок до 10 лет</w:t>
      </w:r>
    </w:p>
    <w:p w:rsidR="00B909CF" w:rsidRPr="00B909CF" w:rsidRDefault="00B909CF" w:rsidP="00B9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пополнение оборотных средств, предоставляется на срок до 3 лет</w:t>
      </w:r>
    </w:p>
    <w:p w:rsidR="00B909CF" w:rsidRPr="00B909CF" w:rsidRDefault="00B909CF" w:rsidP="00B9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рефинансирование существующего кредита, срок не может превышать срок первоначального кредита</w:t>
      </w:r>
    </w:p>
    <w:p w:rsidR="00B909CF" w:rsidRPr="00B909CF" w:rsidRDefault="00B909CF" w:rsidP="00B9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pacing w:val="-2"/>
          <w:sz w:val="28"/>
          <w:szCs w:val="28"/>
        </w:rPr>
        <w:t>развитие бизнеса, средства можно получить на срок до 3 лет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Сроки указаны в рамках программы «1764».</w:t>
      </w:r>
    </w:p>
    <w:p w:rsidR="00B909CF" w:rsidRPr="00B909CF" w:rsidRDefault="00B909CF" w:rsidP="00B909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8"/>
          <w:sz w:val="28"/>
          <w:szCs w:val="28"/>
        </w:rPr>
      </w:pPr>
      <w:r w:rsidRPr="00B909CF">
        <w:rPr>
          <w:rFonts w:ascii="Times New Roman" w:eastAsia="Times New Roman" w:hAnsi="Times New Roman" w:cs="Times New Roman"/>
          <w:color w:val="252628"/>
          <w:sz w:val="28"/>
          <w:szCs w:val="28"/>
        </w:rPr>
        <w:t>Полный перечень требований к заемщикам и кредитным договорам установлен каждой программой.</w:t>
      </w:r>
    </w:p>
    <w:p w:rsidR="00324C46" w:rsidRPr="00B909CF" w:rsidRDefault="00324C46">
      <w:pPr>
        <w:rPr>
          <w:rFonts w:ascii="Times New Roman" w:hAnsi="Times New Roman" w:cs="Times New Roman"/>
          <w:sz w:val="28"/>
          <w:szCs w:val="28"/>
        </w:rPr>
      </w:pPr>
    </w:p>
    <w:sectPr w:rsidR="00324C46" w:rsidRPr="00B9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5F8"/>
    <w:multiLevelType w:val="multilevel"/>
    <w:tmpl w:val="33D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597F"/>
    <w:multiLevelType w:val="multilevel"/>
    <w:tmpl w:val="54B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91DFD"/>
    <w:multiLevelType w:val="multilevel"/>
    <w:tmpl w:val="2A5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B5970"/>
    <w:multiLevelType w:val="multilevel"/>
    <w:tmpl w:val="AF1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078EE"/>
    <w:multiLevelType w:val="multilevel"/>
    <w:tmpl w:val="185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09CF"/>
    <w:rsid w:val="00324C46"/>
    <w:rsid w:val="00B9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9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s://domrfbank.ru/sme/cred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2024-03-28T01:27:00Z</dcterms:created>
  <dcterms:modified xsi:type="dcterms:W3CDTF">2024-03-28T01:28:00Z</dcterms:modified>
</cp:coreProperties>
</file>