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A2" w:rsidRPr="00B709C2" w:rsidRDefault="00386DA2" w:rsidP="00386DA2">
      <w:pPr>
        <w:jc w:val="center"/>
        <w:rPr>
          <w:rFonts w:ascii="Times New Roman" w:hAnsi="Times New Roman"/>
          <w:b/>
          <w:color w:val="000000" w:themeColor="text1"/>
          <w:sz w:val="28"/>
          <w:szCs w:val="28"/>
        </w:rPr>
      </w:pPr>
      <w:r w:rsidRPr="00B709C2">
        <w:rPr>
          <w:rFonts w:ascii="Times New Roman" w:hAnsi="Times New Roman"/>
          <w:b/>
          <w:color w:val="000000" w:themeColor="text1"/>
          <w:sz w:val="28"/>
          <w:szCs w:val="28"/>
        </w:rPr>
        <w:t>АДМИНИСТРАЦИЯ</w:t>
      </w:r>
      <w:r w:rsidR="001E5D24">
        <w:rPr>
          <w:rFonts w:ascii="Times New Roman" w:hAnsi="Times New Roman"/>
          <w:b/>
          <w:color w:val="000000" w:themeColor="text1"/>
          <w:sz w:val="28"/>
          <w:szCs w:val="28"/>
        </w:rPr>
        <w:t xml:space="preserve">  </w:t>
      </w:r>
      <w:r w:rsidRPr="00B709C2">
        <w:rPr>
          <w:rFonts w:ascii="Times New Roman" w:hAnsi="Times New Roman"/>
          <w:b/>
          <w:color w:val="000000" w:themeColor="text1"/>
          <w:sz w:val="28"/>
          <w:szCs w:val="28"/>
        </w:rPr>
        <w:t>СЕ</w:t>
      </w:r>
      <w:r w:rsidR="00C126C5">
        <w:rPr>
          <w:rFonts w:ascii="Times New Roman" w:hAnsi="Times New Roman"/>
          <w:b/>
          <w:color w:val="000000" w:themeColor="text1"/>
          <w:sz w:val="28"/>
          <w:szCs w:val="28"/>
        </w:rPr>
        <w:t>ЛЬСКОГО ПОСЕЛЕНИЯ   «МАЛЕТИНСКОЕ</w:t>
      </w:r>
      <w:r w:rsidRPr="00B709C2">
        <w:rPr>
          <w:rFonts w:ascii="Times New Roman" w:hAnsi="Times New Roman"/>
          <w:b/>
          <w:color w:val="000000" w:themeColor="text1"/>
          <w:sz w:val="28"/>
          <w:szCs w:val="28"/>
        </w:rPr>
        <w:t>»</w:t>
      </w:r>
    </w:p>
    <w:p w:rsidR="00386DA2" w:rsidRPr="00B709C2" w:rsidRDefault="00386DA2" w:rsidP="00386DA2">
      <w:pPr>
        <w:pStyle w:val="Title"/>
        <w:spacing w:before="0" w:after="0"/>
        <w:ind w:right="-6"/>
        <w:rPr>
          <w:rFonts w:ascii="Times New Roman" w:hAnsi="Times New Roman" w:cs="Times New Roman"/>
          <w:sz w:val="28"/>
          <w:szCs w:val="28"/>
        </w:rPr>
      </w:pPr>
    </w:p>
    <w:p w:rsidR="00386DA2" w:rsidRPr="00B709C2" w:rsidRDefault="00386DA2" w:rsidP="00386DA2">
      <w:pPr>
        <w:pStyle w:val="Title"/>
        <w:spacing w:before="0" w:after="0"/>
        <w:ind w:right="-6"/>
        <w:rPr>
          <w:rFonts w:ascii="Times New Roman" w:hAnsi="Times New Roman" w:cs="Times New Roman"/>
          <w:sz w:val="28"/>
          <w:szCs w:val="28"/>
        </w:rPr>
      </w:pPr>
      <w:r w:rsidRPr="00B709C2">
        <w:rPr>
          <w:rFonts w:ascii="Times New Roman" w:hAnsi="Times New Roman" w:cs="Times New Roman"/>
          <w:sz w:val="28"/>
          <w:szCs w:val="28"/>
        </w:rPr>
        <w:t>ПОСТАНОВЛЕНИЕ</w:t>
      </w:r>
    </w:p>
    <w:p w:rsidR="00386DA2" w:rsidRPr="00B709C2" w:rsidRDefault="00386DA2" w:rsidP="00386DA2">
      <w:pPr>
        <w:pStyle w:val="ConsPlusTitle"/>
        <w:widowControl/>
        <w:suppressAutoHyphens/>
        <w:ind w:right="-6" w:firstLine="709"/>
        <w:jc w:val="both"/>
        <w:rPr>
          <w:b w:val="0"/>
          <w:bCs w:val="0"/>
        </w:rPr>
      </w:pPr>
    </w:p>
    <w:p w:rsidR="00386DA2" w:rsidRPr="00E424E1" w:rsidRDefault="00386DA2" w:rsidP="00386DA2">
      <w:pPr>
        <w:jc w:val="center"/>
        <w:rPr>
          <w:rFonts w:ascii="Times New Roman" w:hAnsi="Times New Roman"/>
          <w:sz w:val="28"/>
          <w:szCs w:val="28"/>
        </w:rPr>
      </w:pPr>
    </w:p>
    <w:p w:rsidR="00386DA2" w:rsidRPr="00E424E1" w:rsidRDefault="00353433" w:rsidP="00386DA2">
      <w:pPr>
        <w:jc w:val="center"/>
        <w:rPr>
          <w:rFonts w:ascii="Times New Roman" w:hAnsi="Times New Roman"/>
          <w:sz w:val="28"/>
          <w:szCs w:val="28"/>
        </w:rPr>
      </w:pPr>
      <w:r>
        <w:rPr>
          <w:rFonts w:ascii="Times New Roman" w:hAnsi="Times New Roman"/>
          <w:sz w:val="28"/>
          <w:szCs w:val="28"/>
        </w:rPr>
        <w:t>«23 »декабря 2022</w:t>
      </w:r>
      <w:r w:rsidR="00C16F6F">
        <w:rPr>
          <w:rFonts w:ascii="Times New Roman" w:hAnsi="Times New Roman"/>
          <w:sz w:val="28"/>
          <w:szCs w:val="28"/>
        </w:rPr>
        <w:t xml:space="preserve"> </w:t>
      </w:r>
      <w:r>
        <w:rPr>
          <w:rFonts w:ascii="Times New Roman" w:hAnsi="Times New Roman"/>
          <w:sz w:val="28"/>
          <w:szCs w:val="28"/>
        </w:rPr>
        <w:t>год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16F6F">
        <w:rPr>
          <w:rFonts w:ascii="Times New Roman" w:hAnsi="Times New Roman"/>
          <w:sz w:val="28"/>
          <w:szCs w:val="28"/>
        </w:rPr>
        <w:t xml:space="preserve">               </w:t>
      </w:r>
      <w:r>
        <w:rPr>
          <w:rFonts w:ascii="Times New Roman" w:hAnsi="Times New Roman"/>
          <w:sz w:val="28"/>
          <w:szCs w:val="28"/>
        </w:rPr>
        <w:t>№ 39</w:t>
      </w:r>
    </w:p>
    <w:p w:rsidR="00386DA2" w:rsidRPr="00E424E1" w:rsidRDefault="00386DA2" w:rsidP="00386DA2">
      <w:pPr>
        <w:jc w:val="center"/>
        <w:rPr>
          <w:rFonts w:ascii="Times New Roman" w:hAnsi="Times New Roman"/>
          <w:sz w:val="28"/>
          <w:szCs w:val="28"/>
        </w:rPr>
      </w:pPr>
    </w:p>
    <w:p w:rsidR="00386DA2" w:rsidRPr="00E424E1" w:rsidRDefault="00386DA2" w:rsidP="00386DA2">
      <w:pPr>
        <w:jc w:val="center"/>
        <w:rPr>
          <w:rFonts w:ascii="Times New Roman" w:hAnsi="Times New Roman"/>
          <w:sz w:val="28"/>
          <w:szCs w:val="28"/>
        </w:rPr>
      </w:pPr>
      <w:bookmarkStart w:id="0" w:name="_GoBack"/>
      <w:r>
        <w:rPr>
          <w:rFonts w:ascii="Times New Roman" w:hAnsi="Times New Roman"/>
          <w:sz w:val="28"/>
          <w:szCs w:val="28"/>
        </w:rPr>
        <w:t>с.</w:t>
      </w:r>
      <w:r w:rsidR="00B53E20">
        <w:rPr>
          <w:rFonts w:ascii="Times New Roman" w:hAnsi="Times New Roman"/>
          <w:sz w:val="28"/>
          <w:szCs w:val="28"/>
        </w:rPr>
        <w:t xml:space="preserve"> </w:t>
      </w:r>
      <w:r w:rsidR="00353433">
        <w:rPr>
          <w:rFonts w:ascii="Times New Roman" w:hAnsi="Times New Roman"/>
          <w:sz w:val="28"/>
          <w:szCs w:val="28"/>
        </w:rPr>
        <w:t>Малета</w:t>
      </w:r>
    </w:p>
    <w:bookmarkEnd w:id="0"/>
    <w:p w:rsidR="00661B72" w:rsidRPr="004C08EF" w:rsidRDefault="002656CA" w:rsidP="00367314">
      <w:pPr>
        <w:pStyle w:val="ConsPlusTitle"/>
        <w:contextualSpacing/>
        <w:mirrorIndents/>
        <w:jc w:val="center"/>
        <w:rPr>
          <w:bCs w:val="0"/>
          <w:color w:val="000000" w:themeColor="text1"/>
        </w:rPr>
      </w:pPr>
      <w:r w:rsidRPr="004C08EF">
        <w:rPr>
          <w:bCs w:val="0"/>
          <w:color w:val="000000" w:themeColor="text1"/>
        </w:rPr>
        <w:t>Об утверждении административного регламента по предоставлению муниципальной услуги «</w:t>
      </w:r>
      <w:r w:rsidR="00661B72" w:rsidRPr="004C08EF">
        <w:rPr>
          <w:bCs w:val="0"/>
          <w:color w:val="000000" w:themeColor="text1"/>
        </w:rPr>
        <w:t>Выдача разрешения на право вырубки</w:t>
      </w:r>
    </w:p>
    <w:p w:rsidR="00367314" w:rsidRDefault="00661B72" w:rsidP="00367314">
      <w:pPr>
        <w:spacing w:after="0"/>
        <w:jc w:val="center"/>
        <w:rPr>
          <w:rFonts w:ascii="Times New Roman" w:hAnsi="Times New Roman"/>
          <w:b/>
          <w:i/>
          <w:color w:val="000000" w:themeColor="text1"/>
          <w:sz w:val="28"/>
          <w:szCs w:val="28"/>
        </w:rPr>
      </w:pPr>
      <w:r w:rsidRPr="004C08EF">
        <w:rPr>
          <w:rFonts w:ascii="Times New Roman" w:hAnsi="Times New Roman"/>
          <w:b/>
          <w:color w:val="000000" w:themeColor="text1"/>
          <w:sz w:val="28"/>
          <w:szCs w:val="28"/>
        </w:rPr>
        <w:t>зеленых насаждений на территории</w:t>
      </w:r>
      <w:r w:rsidR="00D51C97">
        <w:rPr>
          <w:rFonts w:ascii="Times New Roman" w:hAnsi="Times New Roman"/>
          <w:b/>
          <w:color w:val="000000" w:themeColor="text1"/>
          <w:sz w:val="28"/>
          <w:szCs w:val="28"/>
        </w:rPr>
        <w:t xml:space="preserve"> </w:t>
      </w:r>
      <w:r w:rsidR="004C08EF" w:rsidRPr="004C08EF">
        <w:rPr>
          <w:rFonts w:ascii="Times New Roman" w:hAnsi="Times New Roman"/>
          <w:b/>
          <w:color w:val="000000" w:themeColor="text1"/>
          <w:sz w:val="28"/>
          <w:szCs w:val="28"/>
        </w:rPr>
        <w:t>(межселенных территориях)</w:t>
      </w:r>
    </w:p>
    <w:p w:rsidR="004C08EF" w:rsidRPr="00367314" w:rsidRDefault="004C08EF" w:rsidP="00367314">
      <w:pPr>
        <w:spacing w:after="0"/>
        <w:jc w:val="center"/>
        <w:rPr>
          <w:rFonts w:ascii="Times New Roman" w:hAnsi="Times New Roman"/>
          <w:b/>
          <w:i/>
          <w:color w:val="000000" w:themeColor="text1"/>
          <w:sz w:val="28"/>
          <w:szCs w:val="28"/>
        </w:rPr>
      </w:pPr>
      <w:r w:rsidRPr="004C08EF">
        <w:rPr>
          <w:rFonts w:ascii="Times New Roman" w:hAnsi="Times New Roman"/>
          <w:b/>
          <w:color w:val="000000" w:themeColor="text1"/>
          <w:sz w:val="28"/>
          <w:szCs w:val="28"/>
        </w:rPr>
        <w:t>сельского поселения «</w:t>
      </w:r>
      <w:r w:rsidR="00353433">
        <w:rPr>
          <w:rFonts w:ascii="Times New Roman" w:hAnsi="Times New Roman"/>
          <w:b/>
          <w:color w:val="000000" w:themeColor="text1"/>
          <w:sz w:val="28"/>
          <w:szCs w:val="28"/>
        </w:rPr>
        <w:t>Малетинское</w:t>
      </w:r>
      <w:r w:rsidRPr="004C08EF">
        <w:rPr>
          <w:rFonts w:ascii="Times New Roman" w:hAnsi="Times New Roman"/>
          <w:b/>
          <w:color w:val="000000" w:themeColor="text1"/>
          <w:sz w:val="28"/>
          <w:szCs w:val="28"/>
        </w:rPr>
        <w:t>»</w:t>
      </w:r>
    </w:p>
    <w:p w:rsidR="002656CA" w:rsidRPr="00ED35D6" w:rsidRDefault="002656CA" w:rsidP="004C08EF">
      <w:pPr>
        <w:jc w:val="center"/>
        <w:rPr>
          <w:b/>
          <w:bCs/>
        </w:rPr>
      </w:pPr>
    </w:p>
    <w:p w:rsidR="004C08EF" w:rsidRDefault="004C08EF" w:rsidP="004C08EF">
      <w:pPr>
        <w:pStyle w:val="1"/>
        <w:jc w:val="both"/>
        <w:rPr>
          <w:rFonts w:ascii="Times New Roman" w:hAnsi="Times New Roman" w:cs="Times New Roman"/>
          <w:b w:val="0"/>
          <w:color w:val="000000" w:themeColor="text1"/>
          <w:sz w:val="28"/>
          <w:szCs w:val="28"/>
        </w:rPr>
      </w:pPr>
      <w:r w:rsidRPr="009F387E">
        <w:rPr>
          <w:rFonts w:ascii="Times New Roman" w:hAnsi="Times New Roman" w:cs="Times New Roman"/>
          <w:b w:val="0"/>
          <w:color w:val="000000" w:themeColor="text1"/>
          <w:sz w:val="28"/>
          <w:szCs w:val="28"/>
        </w:rPr>
        <w:t xml:space="preserve">В соответствии с Жилищным кодексом Российской Федерации,руководствуясь Федеральным законом от 27 июля 2010 года </w:t>
      </w:r>
      <w:hyperlink r:id="rId8" w:history="1">
        <w:r w:rsidRPr="009F387E">
          <w:rPr>
            <w:rFonts w:ascii="Times New Roman" w:hAnsi="Times New Roman" w:cs="Times New Roman"/>
            <w:b w:val="0"/>
            <w:color w:val="000000" w:themeColor="text1"/>
            <w:sz w:val="28"/>
            <w:szCs w:val="28"/>
          </w:rPr>
          <w:t>№ 210-ФЗ</w:t>
        </w:r>
      </w:hyperlink>
      <w:r w:rsidRPr="009F387E">
        <w:rPr>
          <w:rFonts w:ascii="Times New Roman" w:hAnsi="Times New Roman" w:cs="Times New Roman"/>
          <w:b w:val="0"/>
          <w:color w:val="000000" w:themeColor="text1"/>
          <w:sz w:val="28"/>
          <w:szCs w:val="28"/>
        </w:rPr>
        <w:t>«Об организации предоставления государственных и муниципальных услуг», Уставом сельского поселения «</w:t>
      </w:r>
      <w:r w:rsidR="00DF02A1">
        <w:rPr>
          <w:rFonts w:ascii="Times New Roman" w:hAnsi="Times New Roman" w:cs="Times New Roman"/>
          <w:b w:val="0"/>
          <w:color w:val="000000" w:themeColor="text1"/>
          <w:sz w:val="28"/>
          <w:szCs w:val="28"/>
        </w:rPr>
        <w:t>Малетинское</w:t>
      </w:r>
      <w:r w:rsidRPr="009F387E">
        <w:rPr>
          <w:rFonts w:ascii="Times New Roman" w:hAnsi="Times New Roman" w:cs="Times New Roman"/>
          <w:b w:val="0"/>
          <w:color w:val="000000" w:themeColor="text1"/>
          <w:sz w:val="28"/>
          <w:szCs w:val="28"/>
        </w:rPr>
        <w:t>»,постановлением администрация сельского поселения «</w:t>
      </w:r>
      <w:r w:rsidR="00DF02A1">
        <w:rPr>
          <w:rFonts w:ascii="Times New Roman" w:hAnsi="Times New Roman" w:cs="Times New Roman"/>
          <w:b w:val="0"/>
          <w:color w:val="000000" w:themeColor="text1"/>
          <w:sz w:val="28"/>
          <w:szCs w:val="28"/>
        </w:rPr>
        <w:t>Малетинское</w:t>
      </w:r>
      <w:r w:rsidR="00C126C5">
        <w:rPr>
          <w:rFonts w:ascii="Times New Roman" w:hAnsi="Times New Roman" w:cs="Times New Roman"/>
          <w:b w:val="0"/>
          <w:color w:val="000000" w:themeColor="text1"/>
          <w:sz w:val="28"/>
          <w:szCs w:val="28"/>
        </w:rPr>
        <w:t>е»  от 12.10</w:t>
      </w:r>
      <w:r w:rsidRPr="009F387E">
        <w:rPr>
          <w:rFonts w:ascii="Times New Roman" w:hAnsi="Times New Roman" w:cs="Times New Roman"/>
          <w:b w:val="0"/>
          <w:color w:val="000000" w:themeColor="text1"/>
          <w:sz w:val="28"/>
          <w:szCs w:val="28"/>
        </w:rPr>
        <w:t>.</w:t>
      </w:r>
      <w:r w:rsidR="00C126C5">
        <w:rPr>
          <w:rFonts w:ascii="Times New Roman" w:hAnsi="Times New Roman" w:cs="Times New Roman"/>
          <w:b w:val="0"/>
          <w:color w:val="000000" w:themeColor="text1"/>
          <w:sz w:val="28"/>
          <w:szCs w:val="28"/>
        </w:rPr>
        <w:t>2022 года № 3</w:t>
      </w:r>
      <w:r w:rsidRPr="009F387E">
        <w:rPr>
          <w:rFonts w:ascii="Times New Roman" w:hAnsi="Times New Roman" w:cs="Times New Roman"/>
          <w:b w:val="0"/>
          <w:color w:val="000000" w:themeColor="text1"/>
          <w:sz w:val="28"/>
          <w:szCs w:val="28"/>
        </w:rPr>
        <w:t xml:space="preserve">0  </w:t>
      </w:r>
      <w:r>
        <w:rPr>
          <w:rFonts w:ascii="Times New Roman" w:hAnsi="Times New Roman" w:cs="Times New Roman"/>
          <w:b w:val="0"/>
          <w:color w:val="000000" w:themeColor="text1"/>
          <w:sz w:val="28"/>
          <w:szCs w:val="28"/>
        </w:rPr>
        <w:t>«</w:t>
      </w:r>
      <w:r w:rsidRPr="009F387E">
        <w:rPr>
          <w:rFonts w:ascii="Times New Roman" w:hAnsi="Times New Roman" w:cs="Times New Roman"/>
          <w:b w:val="0"/>
          <w:color w:val="auto"/>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w:t>
      </w:r>
      <w:r>
        <w:rPr>
          <w:rFonts w:ascii="Times New Roman" w:hAnsi="Times New Roman" w:cs="Times New Roman"/>
          <w:b w:val="0"/>
          <w:color w:val="auto"/>
          <w:sz w:val="28"/>
          <w:szCs w:val="28"/>
        </w:rPr>
        <w:t>ления «</w:t>
      </w:r>
      <w:r w:rsidR="00C126C5">
        <w:rPr>
          <w:rFonts w:ascii="Times New Roman" w:hAnsi="Times New Roman" w:cs="Times New Roman"/>
          <w:b w:val="0"/>
          <w:color w:val="auto"/>
          <w:sz w:val="28"/>
          <w:szCs w:val="28"/>
        </w:rPr>
        <w:t>Малетинское</w:t>
      </w:r>
      <w:r>
        <w:rPr>
          <w:rFonts w:ascii="Times New Roman" w:hAnsi="Times New Roman" w:cs="Times New Roman"/>
          <w:b w:val="0"/>
          <w:color w:val="auto"/>
          <w:sz w:val="28"/>
          <w:szCs w:val="28"/>
        </w:rPr>
        <w:t xml:space="preserve">», </w:t>
      </w:r>
      <w:r w:rsidRPr="009F387E">
        <w:rPr>
          <w:rFonts w:ascii="Times New Roman" w:hAnsi="Times New Roman" w:cs="Times New Roman"/>
          <w:b w:val="0"/>
          <w:color w:val="000000" w:themeColor="text1"/>
          <w:sz w:val="28"/>
          <w:szCs w:val="28"/>
        </w:rPr>
        <w:t>администрация сельского поселения «</w:t>
      </w:r>
      <w:r w:rsidR="00C126C5">
        <w:rPr>
          <w:rFonts w:ascii="Times New Roman" w:hAnsi="Times New Roman" w:cs="Times New Roman"/>
          <w:b w:val="0"/>
          <w:color w:val="000000" w:themeColor="text1"/>
          <w:sz w:val="28"/>
          <w:szCs w:val="28"/>
        </w:rPr>
        <w:t>Малетинское</w:t>
      </w:r>
      <w:r w:rsidRPr="009F387E">
        <w:rPr>
          <w:rFonts w:ascii="Times New Roman" w:hAnsi="Times New Roman" w:cs="Times New Roman"/>
          <w:b w:val="0"/>
          <w:color w:val="000000" w:themeColor="text1"/>
          <w:sz w:val="28"/>
          <w:szCs w:val="28"/>
        </w:rPr>
        <w:t>» постановляет:</w:t>
      </w:r>
    </w:p>
    <w:p w:rsidR="004C08EF" w:rsidRPr="004C08EF" w:rsidRDefault="004C08EF" w:rsidP="004C08EF"/>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367314" w:rsidRDefault="002656CA" w:rsidP="00297EE6">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9"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 xml:space="preserve">еленых насаждений на </w:t>
      </w:r>
      <w:r w:rsidR="00661B72" w:rsidRPr="004C08EF">
        <w:rPr>
          <w:rFonts w:ascii="Times New Roman" w:hAnsi="Times New Roman" w:cs="Times New Roman"/>
          <w:color w:val="000000" w:themeColor="text1"/>
          <w:sz w:val="28"/>
          <w:szCs w:val="28"/>
        </w:rPr>
        <w:t>территории</w:t>
      </w:r>
      <w:r w:rsidR="00FB61EC" w:rsidRPr="004C08EF">
        <w:rPr>
          <w:rFonts w:ascii="Times New Roman" w:hAnsi="Times New Roman" w:cs="Times New Roman"/>
          <w:color w:val="000000" w:themeColor="text1"/>
          <w:sz w:val="28"/>
          <w:szCs w:val="28"/>
        </w:rPr>
        <w:t xml:space="preserve"> (м</w:t>
      </w:r>
      <w:r w:rsidRPr="004C08EF">
        <w:rPr>
          <w:rFonts w:ascii="Times New Roman" w:hAnsi="Times New Roman" w:cs="Times New Roman"/>
          <w:color w:val="000000" w:themeColor="text1"/>
          <w:sz w:val="28"/>
          <w:szCs w:val="28"/>
        </w:rPr>
        <w:t>ежселенных территориях)</w:t>
      </w:r>
      <w:r w:rsidR="00B53E20">
        <w:rPr>
          <w:rFonts w:ascii="Times New Roman" w:hAnsi="Times New Roman" w:cs="Times New Roman"/>
          <w:color w:val="000000" w:themeColor="text1"/>
          <w:sz w:val="28"/>
          <w:szCs w:val="28"/>
        </w:rPr>
        <w:t xml:space="preserve"> </w:t>
      </w:r>
      <w:r w:rsidR="004C08EF" w:rsidRPr="004C08EF">
        <w:rPr>
          <w:rFonts w:ascii="Times New Roman" w:hAnsi="Times New Roman" w:cs="Times New Roman"/>
          <w:color w:val="000000" w:themeColor="text1"/>
          <w:sz w:val="28"/>
          <w:szCs w:val="28"/>
        </w:rPr>
        <w:t>сельского поселения «</w:t>
      </w:r>
      <w:r w:rsidR="00353433">
        <w:rPr>
          <w:rFonts w:ascii="Times New Roman" w:hAnsi="Times New Roman" w:cs="Times New Roman"/>
          <w:color w:val="000000" w:themeColor="text1"/>
          <w:sz w:val="28"/>
          <w:szCs w:val="28"/>
        </w:rPr>
        <w:t>Малетинское</w:t>
      </w:r>
      <w:r w:rsidR="004C08EF" w:rsidRPr="004C08EF">
        <w:rPr>
          <w:rFonts w:ascii="Times New Roman" w:hAnsi="Times New Roman" w:cs="Times New Roman"/>
          <w:color w:val="000000" w:themeColor="text1"/>
          <w:sz w:val="28"/>
          <w:szCs w:val="28"/>
        </w:rPr>
        <w:t xml:space="preserve">» </w:t>
      </w:r>
      <w:r w:rsidRPr="004C08EF">
        <w:rPr>
          <w:rFonts w:ascii="Times New Roman" w:hAnsi="Times New Roman" w:cs="Times New Roman"/>
          <w:color w:val="000000" w:themeColor="text1"/>
          <w:sz w:val="28"/>
          <w:szCs w:val="28"/>
        </w:rPr>
        <w:t>.</w:t>
      </w:r>
    </w:p>
    <w:p w:rsidR="00297EE6" w:rsidRPr="00297EE6" w:rsidRDefault="00367314" w:rsidP="00367314">
      <w:pPr>
        <w:pStyle w:val="ConsPlusNormal"/>
        <w:widowControl/>
        <w:ind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2.</w:t>
      </w:r>
      <w:r w:rsidR="00297EE6" w:rsidRPr="00297EE6">
        <w:rPr>
          <w:rFonts w:ascii="Times New Roman" w:hAnsi="Times New Roman"/>
          <w:color w:val="000000" w:themeColor="text1"/>
          <w:sz w:val="28"/>
          <w:szCs w:val="28"/>
        </w:rPr>
        <w:t>Настоящее постановление  опубликовать на информационном стенде администрации сельского поселения «</w:t>
      </w:r>
      <w:r w:rsidR="00353433">
        <w:rPr>
          <w:rFonts w:ascii="Times New Roman" w:hAnsi="Times New Roman"/>
          <w:color w:val="000000" w:themeColor="text1"/>
          <w:sz w:val="28"/>
          <w:szCs w:val="28"/>
        </w:rPr>
        <w:t>Малетинское</w:t>
      </w:r>
      <w:r w:rsidR="00297EE6" w:rsidRPr="00297EE6">
        <w:rPr>
          <w:rFonts w:ascii="Times New Roman" w:hAnsi="Times New Roman"/>
          <w:color w:val="000000" w:themeColor="text1"/>
          <w:sz w:val="28"/>
          <w:szCs w:val="28"/>
        </w:rPr>
        <w:t>», расположенном по адресу: с.</w:t>
      </w:r>
      <w:r w:rsidR="00353433">
        <w:rPr>
          <w:rFonts w:ascii="Times New Roman" w:hAnsi="Times New Roman"/>
          <w:color w:val="000000" w:themeColor="text1"/>
          <w:sz w:val="28"/>
          <w:szCs w:val="28"/>
        </w:rPr>
        <w:t>Малета</w:t>
      </w:r>
      <w:r w:rsidR="00297EE6" w:rsidRPr="00297EE6">
        <w:rPr>
          <w:rFonts w:ascii="Times New Roman" w:hAnsi="Times New Roman"/>
          <w:color w:val="000000" w:themeColor="text1"/>
          <w:sz w:val="28"/>
          <w:szCs w:val="28"/>
        </w:rPr>
        <w:t>,  ул.</w:t>
      </w:r>
      <w:r w:rsidR="00353433">
        <w:rPr>
          <w:rFonts w:ascii="Times New Roman" w:hAnsi="Times New Roman"/>
          <w:color w:val="000000" w:themeColor="text1"/>
          <w:sz w:val="28"/>
          <w:szCs w:val="28"/>
        </w:rPr>
        <w:t>Пионерская,16</w:t>
      </w:r>
      <w:r w:rsidR="00297EE6" w:rsidRPr="00297EE6">
        <w:rPr>
          <w:rFonts w:ascii="Times New Roman" w:hAnsi="Times New Roman"/>
          <w:color w:val="000000" w:themeColor="text1"/>
          <w:sz w:val="28"/>
          <w:szCs w:val="28"/>
        </w:rPr>
        <w:t xml:space="preserve"> и  на официальном сайте администрации сельского поселения «</w:t>
      </w:r>
      <w:r w:rsidR="00353433">
        <w:rPr>
          <w:rFonts w:ascii="Times New Roman" w:hAnsi="Times New Roman"/>
          <w:color w:val="000000" w:themeColor="text1"/>
          <w:sz w:val="28"/>
          <w:szCs w:val="28"/>
        </w:rPr>
        <w:t>Малетинское»</w:t>
      </w:r>
      <w:r w:rsidR="00297EE6" w:rsidRPr="00297EE6">
        <w:rPr>
          <w:rFonts w:ascii="Times New Roman" w:hAnsi="Times New Roman"/>
          <w:color w:val="000000" w:themeColor="text1"/>
          <w:sz w:val="28"/>
          <w:szCs w:val="28"/>
        </w:rPr>
        <w:t xml:space="preserve"> в информационно-телекоммуникационной сети «</w:t>
      </w:r>
      <w:r w:rsidR="001F7A54">
        <w:rPr>
          <w:rFonts w:ascii="Times New Roman" w:hAnsi="Times New Roman"/>
          <w:color w:val="000000" w:themeColor="text1"/>
          <w:sz w:val="28"/>
          <w:szCs w:val="28"/>
        </w:rPr>
        <w:t>Интернет».</w:t>
      </w:r>
    </w:p>
    <w:p w:rsidR="00297EE6" w:rsidRPr="00297EE6" w:rsidRDefault="00297EE6" w:rsidP="00297EE6">
      <w:pPr>
        <w:shd w:val="clear" w:color="auto" w:fill="FFFFFF"/>
        <w:ind w:right="-6"/>
        <w:jc w:val="both"/>
        <w:rPr>
          <w:rFonts w:ascii="Times New Roman" w:hAnsi="Times New Roman"/>
          <w:b/>
          <w:spacing w:val="1"/>
          <w:sz w:val="28"/>
          <w:szCs w:val="28"/>
        </w:rPr>
      </w:pPr>
      <w:r>
        <w:rPr>
          <w:rFonts w:ascii="Times New Roman" w:hAnsi="Times New Roman"/>
          <w:sz w:val="28"/>
          <w:szCs w:val="28"/>
        </w:rPr>
        <w:t xml:space="preserve"> 3.</w:t>
      </w:r>
      <w:r w:rsidRPr="00297EE6">
        <w:rPr>
          <w:rFonts w:ascii="Times New Roman" w:hAnsi="Times New Roman"/>
          <w:sz w:val="28"/>
          <w:szCs w:val="28"/>
        </w:rPr>
        <w:t xml:space="preserve">  Настоящее постановление вступает в силу на следующий день после дня официального опубликования.</w:t>
      </w:r>
    </w:p>
    <w:p w:rsidR="00297EE6" w:rsidRPr="00297EE6" w:rsidRDefault="00297EE6" w:rsidP="00297EE6">
      <w:pPr>
        <w:pStyle w:val="a3"/>
        <w:ind w:left="1456"/>
        <w:jc w:val="both"/>
        <w:rPr>
          <w:rFonts w:ascii="Times New Roman" w:hAnsi="Times New Roman"/>
          <w:sz w:val="28"/>
          <w:szCs w:val="28"/>
        </w:rPr>
      </w:pPr>
    </w:p>
    <w:p w:rsidR="00353433" w:rsidRDefault="00297EE6" w:rsidP="00353433">
      <w:pPr>
        <w:spacing w:after="0"/>
        <w:jc w:val="both"/>
        <w:outlineLvl w:val="0"/>
        <w:rPr>
          <w:rFonts w:ascii="Times New Roman" w:hAnsi="Times New Roman"/>
          <w:sz w:val="28"/>
          <w:szCs w:val="28"/>
        </w:rPr>
      </w:pPr>
      <w:r w:rsidRPr="00367314">
        <w:rPr>
          <w:rFonts w:ascii="Times New Roman" w:hAnsi="Times New Roman"/>
          <w:sz w:val="28"/>
          <w:szCs w:val="28"/>
        </w:rPr>
        <w:t xml:space="preserve">Глава  сельского поселения </w:t>
      </w:r>
    </w:p>
    <w:p w:rsidR="00297EE6" w:rsidRPr="00367314" w:rsidRDefault="00297EE6" w:rsidP="00353433">
      <w:pPr>
        <w:spacing w:after="0"/>
        <w:jc w:val="both"/>
        <w:outlineLvl w:val="0"/>
        <w:rPr>
          <w:rFonts w:ascii="Times New Roman" w:hAnsi="Times New Roman"/>
        </w:rPr>
      </w:pPr>
      <w:r w:rsidRPr="00367314">
        <w:rPr>
          <w:rFonts w:ascii="Times New Roman" w:hAnsi="Times New Roman"/>
          <w:sz w:val="28"/>
          <w:szCs w:val="28"/>
        </w:rPr>
        <w:t>«</w:t>
      </w:r>
      <w:r w:rsidR="00353433">
        <w:rPr>
          <w:rFonts w:ascii="Times New Roman" w:hAnsi="Times New Roman"/>
          <w:sz w:val="28"/>
          <w:szCs w:val="28"/>
        </w:rPr>
        <w:t>Малетинское</w:t>
      </w:r>
      <w:r w:rsidRPr="00367314">
        <w:rPr>
          <w:rFonts w:ascii="Times New Roman" w:hAnsi="Times New Roman"/>
          <w:sz w:val="28"/>
          <w:szCs w:val="28"/>
        </w:rPr>
        <w:t xml:space="preserve">»                             </w:t>
      </w:r>
      <w:r w:rsidR="00353433">
        <w:rPr>
          <w:rFonts w:ascii="Times New Roman" w:hAnsi="Times New Roman"/>
          <w:sz w:val="28"/>
          <w:szCs w:val="28"/>
        </w:rPr>
        <w:t xml:space="preserve">                                                             Р.П. Давидовский</w:t>
      </w:r>
    </w:p>
    <w:p w:rsidR="00297EE6" w:rsidRPr="00ED35D6" w:rsidRDefault="00297EE6" w:rsidP="00297EE6">
      <w:pPr>
        <w:pStyle w:val="ConsPlusTitle"/>
        <w:widowControl/>
        <w:numPr>
          <w:ilvl w:val="0"/>
          <w:numId w:val="18"/>
        </w:numPr>
        <w:contextualSpacing/>
        <w:mirrorIndents/>
        <w:jc w:val="both"/>
        <w:rPr>
          <w:sz w:val="32"/>
          <w:szCs w:val="32"/>
        </w:rPr>
      </w:pPr>
      <w:r w:rsidRPr="00E424E1">
        <w:br w:type="page"/>
      </w:r>
    </w:p>
    <w:tbl>
      <w:tblPr>
        <w:tblStyle w:val="af1"/>
        <w:tblW w:w="0" w:type="auto"/>
        <w:tblLook w:val="04A0"/>
      </w:tblPr>
      <w:tblGrid>
        <w:gridCol w:w="10456"/>
      </w:tblGrid>
      <w:tr w:rsidR="00297EE6" w:rsidRPr="00367314" w:rsidTr="00297EE6">
        <w:tc>
          <w:tcPr>
            <w:tcW w:w="10456" w:type="dxa"/>
            <w:tcBorders>
              <w:top w:val="nil"/>
              <w:left w:val="nil"/>
              <w:bottom w:val="nil"/>
              <w:right w:val="nil"/>
            </w:tcBorders>
          </w:tcPr>
          <w:p w:rsidR="00297EE6" w:rsidRPr="00367314" w:rsidRDefault="00297EE6" w:rsidP="00297EE6">
            <w:pPr>
              <w:pStyle w:val="ConsPlusNormal"/>
              <w:widowControl/>
              <w:ind w:left="6237" w:firstLine="0"/>
              <w:contextualSpacing/>
              <w:mirrorIndents/>
              <w:jc w:val="right"/>
              <w:rPr>
                <w:rFonts w:ascii="Times New Roman" w:hAnsi="Times New Roman" w:cs="Times New Roman"/>
                <w:sz w:val="28"/>
                <w:szCs w:val="28"/>
              </w:rPr>
            </w:pPr>
            <w:r w:rsidRPr="00367314">
              <w:rPr>
                <w:rFonts w:ascii="Times New Roman" w:hAnsi="Times New Roman" w:cs="Times New Roman"/>
                <w:sz w:val="28"/>
                <w:szCs w:val="28"/>
              </w:rPr>
              <w:lastRenderedPageBreak/>
              <w:t xml:space="preserve">УТВЕРЖДЕН </w:t>
            </w:r>
          </w:p>
          <w:p w:rsidR="00297EE6" w:rsidRPr="00367314" w:rsidRDefault="00297EE6" w:rsidP="00297EE6">
            <w:pPr>
              <w:pStyle w:val="ConsPlusNormal"/>
              <w:widowControl/>
              <w:ind w:left="6237" w:firstLine="0"/>
              <w:contextualSpacing/>
              <w:mirrorIndents/>
              <w:jc w:val="right"/>
              <w:rPr>
                <w:rFonts w:ascii="Times New Roman" w:hAnsi="Times New Roman" w:cs="Times New Roman"/>
                <w:sz w:val="28"/>
                <w:szCs w:val="28"/>
              </w:rPr>
            </w:pPr>
            <w:r w:rsidRPr="00367314">
              <w:rPr>
                <w:rFonts w:ascii="Times New Roman" w:hAnsi="Times New Roman" w:cs="Times New Roman"/>
                <w:sz w:val="28"/>
                <w:szCs w:val="28"/>
              </w:rPr>
              <w:t>постановлением администрации</w:t>
            </w:r>
          </w:p>
          <w:p w:rsidR="00297EE6" w:rsidRPr="00367314" w:rsidRDefault="00297EE6" w:rsidP="00297EE6">
            <w:pPr>
              <w:pStyle w:val="ConsPlusNormal"/>
              <w:widowControl/>
              <w:ind w:left="6237" w:firstLine="0"/>
              <w:contextualSpacing/>
              <w:mirrorIndents/>
              <w:jc w:val="right"/>
              <w:rPr>
                <w:rFonts w:ascii="Times New Roman" w:hAnsi="Times New Roman" w:cs="Times New Roman"/>
                <w:color w:val="000000" w:themeColor="text1"/>
                <w:sz w:val="28"/>
                <w:szCs w:val="28"/>
              </w:rPr>
            </w:pPr>
            <w:r w:rsidRPr="00367314">
              <w:rPr>
                <w:rFonts w:ascii="Times New Roman" w:hAnsi="Times New Roman" w:cs="Times New Roman"/>
                <w:color w:val="000000" w:themeColor="text1"/>
                <w:sz w:val="28"/>
                <w:szCs w:val="28"/>
              </w:rPr>
              <w:t>сельского поселения «</w:t>
            </w:r>
            <w:r w:rsidR="00353433">
              <w:rPr>
                <w:rFonts w:ascii="Times New Roman" w:hAnsi="Times New Roman" w:cs="Times New Roman"/>
                <w:color w:val="000000" w:themeColor="text1"/>
                <w:sz w:val="28"/>
                <w:szCs w:val="28"/>
              </w:rPr>
              <w:t>Малетинское</w:t>
            </w:r>
            <w:r w:rsidRPr="00367314">
              <w:rPr>
                <w:rFonts w:ascii="Times New Roman" w:hAnsi="Times New Roman" w:cs="Times New Roman"/>
                <w:color w:val="000000" w:themeColor="text1"/>
                <w:sz w:val="28"/>
                <w:szCs w:val="28"/>
              </w:rPr>
              <w:t xml:space="preserve">» </w:t>
            </w:r>
          </w:p>
          <w:p w:rsidR="00297EE6" w:rsidRPr="00367314" w:rsidRDefault="00367314" w:rsidP="00297EE6">
            <w:pPr>
              <w:pStyle w:val="ConsPlusNormal"/>
              <w:widowControl/>
              <w:ind w:left="6237" w:firstLine="0"/>
              <w:contextualSpacing/>
              <w:mirrorIndents/>
              <w:jc w:val="right"/>
              <w:rPr>
                <w:rFonts w:ascii="Times New Roman" w:hAnsi="Times New Roman" w:cs="Times New Roman"/>
                <w:sz w:val="28"/>
                <w:szCs w:val="28"/>
              </w:rPr>
            </w:pPr>
            <w:r w:rsidRPr="00367314">
              <w:rPr>
                <w:rFonts w:ascii="Times New Roman" w:hAnsi="Times New Roman" w:cs="Times New Roman"/>
                <w:sz w:val="28"/>
                <w:szCs w:val="28"/>
              </w:rPr>
              <w:t xml:space="preserve">от </w:t>
            </w:r>
            <w:r w:rsidR="00353433">
              <w:rPr>
                <w:rFonts w:ascii="Times New Roman" w:hAnsi="Times New Roman" w:cs="Times New Roman"/>
                <w:sz w:val="28"/>
                <w:szCs w:val="28"/>
              </w:rPr>
              <w:t>23</w:t>
            </w:r>
            <w:r w:rsidRPr="00367314">
              <w:rPr>
                <w:rFonts w:ascii="Times New Roman" w:hAnsi="Times New Roman" w:cs="Times New Roman"/>
                <w:sz w:val="28"/>
                <w:szCs w:val="28"/>
              </w:rPr>
              <w:t xml:space="preserve"> декабря</w:t>
            </w:r>
            <w:r w:rsidR="00353433">
              <w:rPr>
                <w:rFonts w:ascii="Times New Roman" w:hAnsi="Times New Roman" w:cs="Times New Roman"/>
                <w:sz w:val="28"/>
                <w:szCs w:val="28"/>
              </w:rPr>
              <w:t>2022г. № 39</w:t>
            </w:r>
          </w:p>
          <w:p w:rsidR="00297EE6" w:rsidRPr="00367314" w:rsidRDefault="00297EE6" w:rsidP="00297EE6">
            <w:pPr>
              <w:pStyle w:val="ConsPlusTitle"/>
              <w:widowControl/>
              <w:contextualSpacing/>
              <w:mirrorIndents/>
              <w:jc w:val="right"/>
            </w:pPr>
          </w:p>
          <w:p w:rsidR="00297EE6" w:rsidRPr="00367314" w:rsidRDefault="00297EE6" w:rsidP="00297EE6">
            <w:pPr>
              <w:pStyle w:val="ConsPlusTitle"/>
              <w:widowControl/>
              <w:contextualSpacing/>
              <w:mirrorIndents/>
              <w:jc w:val="right"/>
            </w:pPr>
          </w:p>
        </w:tc>
      </w:tr>
    </w:tbl>
    <w:p w:rsidR="002656CA" w:rsidRPr="00297EE6" w:rsidRDefault="002656CA" w:rsidP="00297EE6">
      <w:pPr>
        <w:pStyle w:val="2"/>
        <w:spacing w:line="240" w:lineRule="auto"/>
        <w:contextualSpacing/>
        <w:mirrorIndents/>
        <w:jc w:val="both"/>
        <w:rPr>
          <w:rFonts w:ascii="Times New Roman" w:hAnsi="Times New Roman"/>
        </w:rPr>
      </w:pPr>
    </w:p>
    <w:p w:rsidR="00297EE6" w:rsidRPr="00297EE6" w:rsidRDefault="002656CA" w:rsidP="00297EE6">
      <w:pPr>
        <w:pStyle w:val="ConsPlusNormal"/>
        <w:widowControl/>
        <w:ind w:firstLine="0"/>
        <w:contextualSpacing/>
        <w:mirrorIndents/>
        <w:jc w:val="center"/>
        <w:rPr>
          <w:rFonts w:ascii="Times New Roman" w:hAnsi="Times New Roman" w:cs="Times New Roman"/>
          <w:b/>
          <w:color w:val="000000" w:themeColor="text1"/>
          <w:sz w:val="28"/>
          <w:szCs w:val="28"/>
        </w:rPr>
      </w:pPr>
      <w:r w:rsidRPr="00297EE6">
        <w:rPr>
          <w:rFonts w:ascii="Times New Roman" w:hAnsi="Times New Roman" w:cs="Times New Roman"/>
          <w:b/>
          <w:bCs/>
          <w:color w:val="000000" w:themeColor="text1"/>
          <w:sz w:val="28"/>
          <w:szCs w:val="28"/>
        </w:rPr>
        <w:t>Административный регламент по предоставлению муниципальной услуги «</w:t>
      </w:r>
      <w:r w:rsidR="00661B72" w:rsidRPr="00297EE6">
        <w:rPr>
          <w:rFonts w:ascii="Times New Roman" w:hAnsi="Times New Roman" w:cs="Times New Roman"/>
          <w:b/>
          <w:color w:val="000000" w:themeColor="text1"/>
          <w:sz w:val="28"/>
          <w:szCs w:val="28"/>
        </w:rPr>
        <w:t>Выдача разрешения на право вырубки зеленых насаждений на территории</w:t>
      </w:r>
      <w:r w:rsidRPr="00297EE6">
        <w:rPr>
          <w:rFonts w:ascii="Times New Roman" w:hAnsi="Times New Roman" w:cs="Times New Roman"/>
          <w:b/>
          <w:bCs/>
          <w:color w:val="000000" w:themeColor="text1"/>
          <w:sz w:val="28"/>
          <w:szCs w:val="28"/>
        </w:rPr>
        <w:t xml:space="preserve">(межселенных территориях) </w:t>
      </w:r>
      <w:bookmarkStart w:id="1" w:name="_Toc121134546"/>
      <w:r w:rsidR="00297EE6" w:rsidRPr="00297EE6">
        <w:rPr>
          <w:rFonts w:ascii="Times New Roman" w:hAnsi="Times New Roman" w:cs="Times New Roman"/>
          <w:b/>
          <w:color w:val="000000" w:themeColor="text1"/>
          <w:sz w:val="28"/>
          <w:szCs w:val="28"/>
        </w:rPr>
        <w:t>сельского поселения «</w:t>
      </w:r>
      <w:r w:rsidR="00353433">
        <w:rPr>
          <w:rFonts w:ascii="Times New Roman" w:hAnsi="Times New Roman" w:cs="Times New Roman"/>
          <w:b/>
          <w:color w:val="000000" w:themeColor="text1"/>
          <w:sz w:val="28"/>
          <w:szCs w:val="28"/>
        </w:rPr>
        <w:t>Малетинское</w:t>
      </w:r>
      <w:r w:rsidR="00297EE6" w:rsidRPr="00297EE6">
        <w:rPr>
          <w:rFonts w:ascii="Times New Roman" w:hAnsi="Times New Roman" w:cs="Times New Roman"/>
          <w:b/>
          <w:color w:val="000000" w:themeColor="text1"/>
          <w:sz w:val="28"/>
          <w:szCs w:val="28"/>
        </w:rPr>
        <w:t>»</w:t>
      </w:r>
    </w:p>
    <w:p w:rsidR="002656CA" w:rsidRPr="00ED35D6" w:rsidRDefault="002656CA" w:rsidP="004940CD">
      <w:pPr>
        <w:pStyle w:val="ConsPlusTitle"/>
        <w:widowControl/>
        <w:ind w:firstLine="567"/>
        <w:contextualSpacing/>
        <w:mirrorIndents/>
        <w:jc w:val="center"/>
        <w:rPr>
          <w:bCs w:val="0"/>
        </w:rPr>
      </w:pP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Pr="00297EE6">
        <w:rPr>
          <w:rFonts w:ascii="Times New Roman" w:hAnsi="Times New Roman"/>
          <w:color w:val="000000" w:themeColor="text1"/>
          <w:sz w:val="28"/>
          <w:szCs w:val="28"/>
        </w:rPr>
        <w:t xml:space="preserve">(межселенных территориях) </w:t>
      </w:r>
      <w:r w:rsidR="00297EE6" w:rsidRPr="00297EE6">
        <w:rPr>
          <w:rFonts w:ascii="Times New Roman" w:hAnsi="Times New Roman"/>
          <w:color w:val="000000" w:themeColor="text1"/>
          <w:sz w:val="28"/>
          <w:szCs w:val="28"/>
        </w:rPr>
        <w:t>сельского поселения «</w:t>
      </w:r>
      <w:r w:rsidR="00353433">
        <w:rPr>
          <w:rFonts w:ascii="Times New Roman" w:hAnsi="Times New Roman"/>
          <w:color w:val="000000" w:themeColor="text1"/>
          <w:sz w:val="28"/>
          <w:szCs w:val="28"/>
        </w:rPr>
        <w:t>Малетинское</w:t>
      </w:r>
      <w:r w:rsidR="00297EE6" w:rsidRPr="00297EE6">
        <w:rPr>
          <w:rFonts w:ascii="Times New Roman" w:hAnsi="Times New Roman"/>
          <w:color w:val="000000" w:themeColor="text1"/>
          <w:sz w:val="28"/>
          <w:szCs w:val="28"/>
        </w:rPr>
        <w:t>»</w:t>
      </w:r>
      <w:r w:rsidR="00661B72">
        <w:rPr>
          <w:rFonts w:ascii="Times New Roman" w:hAnsi="Times New Roman"/>
          <w:sz w:val="28"/>
          <w:szCs w:val="28"/>
        </w:rPr>
        <w:t>-</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r w:rsidRPr="00487CE1">
        <w:rPr>
          <w:rFonts w:ascii="Times New Roman" w:hAnsi="Times New Roman"/>
          <w:sz w:val="28"/>
          <w:szCs w:val="28"/>
        </w:rPr>
        <w:lastRenderedPageBreak/>
        <w:t>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 xml:space="preserve">1.6. Ответ на телефонный звонок должен содержать информацию о наименовании органа, в который обратился заявитель, фамилию, имя, отчество </w:t>
      </w:r>
      <w:r w:rsidRPr="00EC304F">
        <w:rPr>
          <w:sz w:val="28"/>
          <w:szCs w:val="28"/>
        </w:rPr>
        <w:lastRenderedPageBreak/>
        <w:t>(последнее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hyperlink r:id="rId10" w:tgtFrame="_blank" w:history="1">
        <w:r w:rsidR="00297EE6" w:rsidRPr="00297EE6">
          <w:rPr>
            <w:rStyle w:val="a4"/>
            <w:color w:val="000000" w:themeColor="text1"/>
            <w:sz w:val="28"/>
            <w:szCs w:val="28"/>
            <w:shd w:val="clear" w:color="auto" w:fill="FFFFFF"/>
          </w:rPr>
          <w:t>/</w:t>
        </w:r>
      </w:hyperlink>
      <w:r w:rsidR="00297EE6">
        <w:rPr>
          <w:color w:val="000000" w:themeColor="text1"/>
          <w:sz w:val="28"/>
          <w:szCs w:val="28"/>
        </w:rPr>
        <w:t>,</w:t>
      </w:r>
      <w:r w:rsidRPr="00EC304F">
        <w:rPr>
          <w:sz w:val="28"/>
          <w:szCs w:val="28"/>
        </w:rPr>
        <w:t>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5213A7" w:rsidRPr="00297EE6">
        <w:rPr>
          <w:rFonts w:ascii="Times New Roman" w:hAnsi="Times New Roman"/>
          <w:color w:val="000000" w:themeColor="text1"/>
          <w:sz w:val="28"/>
          <w:szCs w:val="28"/>
        </w:rPr>
        <w:t>сельского поселения «</w:t>
      </w:r>
      <w:r w:rsidR="00353433">
        <w:rPr>
          <w:rFonts w:ascii="Times New Roman" w:hAnsi="Times New Roman"/>
          <w:color w:val="000000" w:themeColor="text1"/>
          <w:sz w:val="28"/>
          <w:szCs w:val="28"/>
        </w:rPr>
        <w:t>Малетинское</w:t>
      </w:r>
      <w:r w:rsidR="005213A7" w:rsidRPr="00297EE6">
        <w:rPr>
          <w:rFonts w:ascii="Times New Roman" w:hAnsi="Times New Roman"/>
          <w:color w:val="000000" w:themeColor="text1"/>
          <w:sz w:val="28"/>
          <w:szCs w:val="28"/>
        </w:rPr>
        <w:t>»</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5213A7" w:rsidRPr="00D3260C" w:rsidRDefault="004459B7" w:rsidP="005213A7">
      <w:pPr>
        <w:rPr>
          <w:rFonts w:ascii="Times New Roman" w:hAnsi="Times New Roman"/>
          <w:sz w:val="28"/>
          <w:szCs w:val="28"/>
        </w:rPr>
      </w:pPr>
      <w:r>
        <w:rPr>
          <w:rFonts w:ascii="Times New Roman" w:hAnsi="Times New Roman"/>
          <w:sz w:val="28"/>
          <w:szCs w:val="28"/>
          <w:lang w:eastAsia="ru-RU"/>
        </w:rPr>
        <w:t xml:space="preserve">- </w:t>
      </w:r>
      <w:hyperlink r:id="rId11" w:history="1">
        <w:r w:rsidR="005213A7" w:rsidRPr="00D3260C">
          <w:rPr>
            <w:rStyle w:val="a4"/>
            <w:rFonts w:ascii="Times New Roman" w:hAnsi="Times New Roman"/>
            <w:color w:val="000000" w:themeColor="text1"/>
            <w:sz w:val="28"/>
            <w:szCs w:val="28"/>
          </w:rPr>
          <w:t xml:space="preserve">Уставом </w:t>
        </w:r>
        <w:r w:rsidR="005213A7" w:rsidRPr="00D3260C">
          <w:rPr>
            <w:rFonts w:ascii="Times New Roman" w:hAnsi="Times New Roman"/>
            <w:color w:val="000000" w:themeColor="text1"/>
            <w:sz w:val="28"/>
            <w:szCs w:val="28"/>
          </w:rPr>
          <w:t>сельского поселения  «</w:t>
        </w:r>
        <w:r w:rsidR="00353433">
          <w:rPr>
            <w:rFonts w:ascii="Times New Roman" w:hAnsi="Times New Roman"/>
            <w:color w:val="000000" w:themeColor="text1"/>
            <w:sz w:val="28"/>
            <w:szCs w:val="28"/>
          </w:rPr>
          <w:t>Малетинское</w:t>
        </w:r>
        <w:r w:rsidR="005213A7" w:rsidRPr="00D3260C">
          <w:rPr>
            <w:rFonts w:ascii="Times New Roman" w:hAnsi="Times New Roman"/>
            <w:color w:val="000000" w:themeColor="text1"/>
            <w:sz w:val="28"/>
            <w:szCs w:val="28"/>
          </w:rPr>
          <w:t xml:space="preserve">» </w:t>
        </w:r>
      </w:hyperlink>
      <w:r w:rsidR="00353433">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5213A7" w:rsidRDefault="005213A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5213A7" w:rsidRDefault="005213A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5213A7" w:rsidRDefault="005213A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459B7">
        <w:rPr>
          <w:rFonts w:ascii="Times New Roman" w:hAnsi="Times New Roman"/>
          <w:b/>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2"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sidRPr="00245C92">
        <w:rPr>
          <w:rFonts w:ascii="Times New Roman" w:hAnsi="Times New Roman"/>
          <w:sz w:val="28"/>
          <w:szCs w:val="28"/>
          <w:lang w:eastAsia="ru-RU"/>
        </w:rPr>
        <w:lastRenderedPageBreak/>
        <w:t xml:space="preserve">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 xml:space="preserve">В случае если оригиналы документоввыданы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4"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5"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8" w:history="1">
        <w:r w:rsidRPr="006323EE">
          <w:rPr>
            <w:rFonts w:ascii="Times New Roman" w:hAnsi="Times New Roman"/>
            <w:sz w:val="28"/>
            <w:szCs w:val="28"/>
            <w:lang w:eastAsia="ru-RU"/>
          </w:rPr>
          <w:t>абзацах четыре</w:t>
        </w:r>
      </w:hyperlink>
      <w:r w:rsidR="006323EE" w:rsidRPr="006323EE">
        <w:rPr>
          <w:rFonts w:ascii="Times New Roman" w:hAnsi="Times New Roman"/>
          <w:sz w:val="28"/>
          <w:szCs w:val="28"/>
          <w:lang w:eastAsia="ru-RU"/>
        </w:rPr>
        <w:t>–</w:t>
      </w:r>
      <w:hyperlink r:id="rId19"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0"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1"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sidR="00042A24" w:rsidRPr="00042A24">
        <w:rPr>
          <w:rFonts w:ascii="Times New Roman" w:hAnsi="Times New Roman"/>
          <w:sz w:val="28"/>
          <w:szCs w:val="28"/>
          <w:lang w:eastAsia="ru-RU"/>
        </w:rPr>
        <w:t>5</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2"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3"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D80ADA" w:rsidRPr="00E63AE2" w:rsidRDefault="00D80ADA" w:rsidP="00D80ADA">
      <w:pPr>
        <w:pStyle w:val="pboth"/>
        <w:shd w:val="clear" w:color="auto" w:fill="FFFFFF"/>
        <w:spacing w:before="0" w:beforeAutospacing="0" w:after="300" w:afterAutospacing="0" w:line="293" w:lineRule="atLeast"/>
        <w:jc w:val="both"/>
        <w:rPr>
          <w:color w:val="000000"/>
          <w:sz w:val="28"/>
          <w:szCs w:val="28"/>
        </w:rPr>
      </w:pPr>
      <w:r>
        <w:rPr>
          <w:sz w:val="28"/>
          <w:szCs w:val="28"/>
        </w:rPr>
        <w:t xml:space="preserve">         3.4.8</w:t>
      </w:r>
      <w:r w:rsidRPr="00E63AE2">
        <w:rPr>
          <w:sz w:val="28"/>
          <w:szCs w:val="28"/>
        </w:rPr>
        <w:t xml:space="preserve">. </w:t>
      </w:r>
      <w:r w:rsidRPr="00E63AE2">
        <w:rPr>
          <w:color w:val="000000"/>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80ADA" w:rsidRPr="00E63AE2" w:rsidRDefault="00D80ADA" w:rsidP="00D80ADA">
      <w:pPr>
        <w:pStyle w:val="pboth"/>
        <w:shd w:val="clear" w:color="auto" w:fill="FFFFFF"/>
        <w:spacing w:before="0" w:beforeAutospacing="0" w:after="0" w:afterAutospacing="0" w:line="293" w:lineRule="atLeast"/>
        <w:jc w:val="both"/>
        <w:rPr>
          <w:color w:val="000000"/>
          <w:sz w:val="28"/>
          <w:szCs w:val="28"/>
        </w:rPr>
      </w:pPr>
      <w:bookmarkStart w:id="14" w:name="000336"/>
      <w:bookmarkEnd w:id="14"/>
      <w:r w:rsidRPr="00E63AE2">
        <w:rPr>
          <w:color w:val="000000"/>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80ADA" w:rsidRPr="00E63AE2" w:rsidRDefault="00D80ADA" w:rsidP="00D80ADA">
      <w:pPr>
        <w:pStyle w:val="pboth"/>
        <w:shd w:val="clear" w:color="auto" w:fill="FFFFFF"/>
        <w:spacing w:before="0" w:beforeAutospacing="0" w:after="0" w:afterAutospacing="0" w:line="293" w:lineRule="atLeast"/>
        <w:jc w:val="both"/>
        <w:rPr>
          <w:color w:val="000000"/>
          <w:sz w:val="28"/>
          <w:szCs w:val="28"/>
        </w:rPr>
      </w:pPr>
      <w:bookmarkStart w:id="15" w:name="000337"/>
      <w:bookmarkEnd w:id="15"/>
      <w:r w:rsidRPr="00E63AE2">
        <w:rPr>
          <w:color w:val="000000"/>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80ADA" w:rsidRPr="00E63AE2" w:rsidRDefault="00D80ADA" w:rsidP="00D80ADA">
      <w:pPr>
        <w:pStyle w:val="pboth"/>
        <w:shd w:val="clear" w:color="auto" w:fill="FFFFFF"/>
        <w:spacing w:before="0" w:beforeAutospacing="0" w:after="0" w:afterAutospacing="0" w:line="293" w:lineRule="atLeast"/>
        <w:jc w:val="both"/>
        <w:rPr>
          <w:color w:val="000000"/>
          <w:sz w:val="28"/>
          <w:szCs w:val="28"/>
        </w:rPr>
      </w:pPr>
      <w:bookmarkStart w:id="16" w:name="000338"/>
      <w:bookmarkEnd w:id="16"/>
      <w:r w:rsidRPr="00E63AE2">
        <w:rPr>
          <w:color w:val="000000"/>
          <w:sz w:val="28"/>
          <w:szCs w:val="28"/>
        </w:rPr>
        <w:t>2. Случаи и порядок предоставления государственных и муниципальных услуг в упреждающем</w:t>
      </w:r>
      <w:r>
        <w:rPr>
          <w:color w:val="000000"/>
          <w:sz w:val="28"/>
          <w:szCs w:val="28"/>
        </w:rPr>
        <w:t xml:space="preserve"> (проактивном) режиме </w:t>
      </w:r>
      <w:r w:rsidRPr="00E63AE2">
        <w:rPr>
          <w:color w:val="000000"/>
          <w:sz w:val="28"/>
          <w:szCs w:val="28"/>
        </w:rPr>
        <w:t xml:space="preserve">устанавливаются </w:t>
      </w:r>
      <w:r>
        <w:rPr>
          <w:color w:val="000000"/>
          <w:sz w:val="28"/>
          <w:szCs w:val="28"/>
        </w:rPr>
        <w:t xml:space="preserve">Федеральным законом  от 02.05.2006 №59- ФЗ    и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
    <w:p w:rsidR="00D80ADA" w:rsidRPr="00E63AE2" w:rsidRDefault="00D80ADA" w:rsidP="00D80ADA">
      <w:pPr>
        <w:pStyle w:val="13"/>
        <w:keepNext/>
        <w:keepLines/>
        <w:shd w:val="clear" w:color="auto" w:fill="auto"/>
        <w:spacing w:line="240" w:lineRule="auto"/>
        <w:ind w:firstLine="709"/>
        <w:jc w:val="both"/>
        <w:rPr>
          <w:b/>
          <w:sz w:val="28"/>
          <w:szCs w:val="28"/>
        </w:rPr>
      </w:pPr>
    </w:p>
    <w:p w:rsidR="00D80ADA" w:rsidRPr="00E63AE2" w:rsidRDefault="00D80ADA" w:rsidP="00D80ADA">
      <w:pPr>
        <w:spacing w:after="0" w:line="240" w:lineRule="auto"/>
        <w:jc w:val="both"/>
        <w:rPr>
          <w:rFonts w:ascii="Times New Roman" w:hAnsi="Times New Roman"/>
          <w:sz w:val="28"/>
          <w:szCs w:val="28"/>
        </w:rPr>
      </w:pPr>
    </w:p>
    <w:p w:rsidR="00D80ADA" w:rsidRDefault="00D80ADA" w:rsidP="00B56808">
      <w:pPr>
        <w:autoSpaceDE w:val="0"/>
        <w:autoSpaceDN w:val="0"/>
        <w:adjustRightInd w:val="0"/>
        <w:spacing w:after="0" w:line="240" w:lineRule="auto"/>
        <w:ind w:firstLine="709"/>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A4064">
        <w:rPr>
          <w:rFonts w:ascii="Times New Roman" w:hAnsi="Times New Roman"/>
          <w:sz w:val="28"/>
          <w:szCs w:val="28"/>
          <w:lang w:eastAsia="ru-RU"/>
        </w:rPr>
        <w:lastRenderedPageBreak/>
        <w:t>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Pr>
          <w:rFonts w:ascii="Times New Roman" w:hAnsi="Times New Roman"/>
          <w:sz w:val="28"/>
          <w:szCs w:val="28"/>
          <w:lang w:eastAsia="ru-RU"/>
        </w:rPr>
        <w:br/>
        <w:t>№</w:t>
      </w:r>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 xml:space="preserve">Проверки полноты и качества предоставления муниципальной услуги осуществляются наосновании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7"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7"/>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hyperlink r:id="rId24"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hyperlink r:id="rId25"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F0154">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126F8A" w:rsidRPr="00126F8A" w:rsidRDefault="004A4064" w:rsidP="00126F8A">
      <w:pPr>
        <w:spacing w:after="0" w:line="240" w:lineRule="auto"/>
        <w:rPr>
          <w:rFonts w:ascii="Times New Roman" w:hAnsi="Times New Roman"/>
          <w:sz w:val="28"/>
          <w:szCs w:val="28"/>
        </w:rPr>
      </w:pPr>
      <w:r w:rsidRPr="00126F8A">
        <w:rPr>
          <w:rFonts w:ascii="Times New Roman" w:hAnsi="Times New Roman"/>
          <w:sz w:val="28"/>
          <w:szCs w:val="28"/>
        </w:rPr>
        <w:t>5.6</w:t>
      </w:r>
      <w:r w:rsidRPr="00126F8A">
        <w:rPr>
          <w:sz w:val="28"/>
          <w:szCs w:val="28"/>
        </w:rPr>
        <w:t>.</w:t>
      </w:r>
      <w:r w:rsidR="00126F8A" w:rsidRPr="00126F8A">
        <w:rPr>
          <w:rFonts w:ascii="Times New Roman" w:hAnsi="Times New Roman"/>
          <w:sz w:val="28"/>
          <w:szCs w:val="28"/>
        </w:rPr>
        <w:t xml:space="preserve"> В соответствии со статьей 11.2 Федерального закона № 210 – ФЗ</w:t>
      </w:r>
      <w:r w:rsidR="00126F8A" w:rsidRPr="00126F8A">
        <w:rPr>
          <w:rFonts w:ascii="Times New Roman" w:hAnsi="Times New Roman"/>
          <w:sz w:val="24"/>
          <w:szCs w:val="24"/>
        </w:rPr>
        <w:t xml:space="preserve"> , </w:t>
      </w:r>
      <w:r w:rsidR="00126F8A" w:rsidRPr="00126F8A">
        <w:rPr>
          <w:rFonts w:ascii="Times New Roman" w:hAnsi="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anchor="dst100352" w:history="1">
        <w:r w:rsidR="00126F8A" w:rsidRPr="00126F8A">
          <w:rPr>
            <w:rFonts w:ascii="Times New Roman" w:hAnsi="Times New Roman"/>
            <w:color w:val="1A0DAB"/>
            <w:sz w:val="28"/>
            <w:szCs w:val="28"/>
            <w:u w:val="single"/>
          </w:rPr>
          <w:t>частью 1.1 статьи 16</w:t>
        </w:r>
      </w:hyperlink>
      <w:r w:rsidR="00126F8A" w:rsidRPr="00126F8A">
        <w:rPr>
          <w:rFonts w:ascii="Times New Roman" w:hAnsi="Times New Roman"/>
          <w:sz w:val="28"/>
          <w:szCs w:val="28"/>
        </w:rPr>
        <w:t>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anchor="dst100352" w:history="1">
        <w:r w:rsidR="00126F8A" w:rsidRPr="00126F8A">
          <w:rPr>
            <w:rFonts w:ascii="Times New Roman" w:hAnsi="Times New Roman"/>
            <w:color w:val="1A0DAB"/>
            <w:sz w:val="28"/>
            <w:szCs w:val="28"/>
            <w:u w:val="single"/>
          </w:rPr>
          <w:t>частью 1.1 статьи 16</w:t>
        </w:r>
      </w:hyperlink>
      <w:r w:rsidR="00126F8A" w:rsidRPr="00126F8A">
        <w:rPr>
          <w:rFonts w:ascii="Times New Roman" w:hAnsi="Times New Roman"/>
          <w:sz w:val="28"/>
          <w:szCs w:val="28"/>
        </w:rPr>
        <w:t> настоящего Федерального закона, подаются руководителям этих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 </w:t>
      </w:r>
      <w:r w:rsidR="00596515">
        <w:rPr>
          <w:color w:val="000000"/>
          <w:sz w:val="30"/>
          <w:szCs w:val="30"/>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anchor="dst100352" w:history="1">
        <w:r w:rsidR="00596515">
          <w:rPr>
            <w:rStyle w:val="a4"/>
            <w:color w:val="1A0DAB"/>
            <w:sz w:val="30"/>
            <w:szCs w:val="30"/>
            <w:shd w:val="clear" w:color="auto" w:fill="FFFFFF"/>
          </w:rPr>
          <w:t>частью 1.1 статьи 16</w:t>
        </w:r>
      </w:hyperlink>
      <w:r w:rsidR="00596515">
        <w:rPr>
          <w:color w:val="000000"/>
          <w:sz w:val="30"/>
          <w:szCs w:val="30"/>
          <w:shd w:val="clear" w:color="auto" w:fill="FFFFFF"/>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9" w:anchor="dst100352" w:history="1">
        <w:r w:rsidR="00596515">
          <w:rPr>
            <w:rStyle w:val="a4"/>
            <w:color w:val="1A0DAB"/>
            <w:sz w:val="30"/>
            <w:szCs w:val="30"/>
            <w:shd w:val="clear" w:color="auto" w:fill="FFFFFF"/>
          </w:rPr>
          <w:t>частью 1.1 статьи 16</w:t>
        </w:r>
      </w:hyperlink>
      <w:r w:rsidR="00596515">
        <w:rPr>
          <w:color w:val="000000"/>
          <w:sz w:val="30"/>
          <w:szCs w:val="30"/>
          <w:shd w:val="clear" w:color="auto" w:fill="FFFFFF"/>
        </w:rPr>
        <w:t xml:space="preserve"> настоящего Федерального закона, в </w:t>
      </w:r>
      <w:r w:rsidR="00596515">
        <w:rPr>
          <w:color w:val="000000"/>
          <w:sz w:val="30"/>
          <w:szCs w:val="30"/>
          <w:shd w:val="clear" w:color="auto" w:fill="FFFFFF"/>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hyperlink r:id="rId30"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lastRenderedPageBreak/>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w:t>
      </w:r>
      <w:r w:rsidRPr="00B10569">
        <w:rPr>
          <w:color w:val="000000" w:themeColor="text1"/>
          <w:sz w:val="28"/>
          <w:szCs w:val="28"/>
        </w:rPr>
        <w:lastRenderedPageBreak/>
        <w:t>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w:t>
            </w:r>
            <w:r w:rsidRPr="005D261D">
              <w:rPr>
                <w:rFonts w:ascii="Times New Roman" w:hAnsi="Times New Roman"/>
                <w:sz w:val="28"/>
                <w:szCs w:val="28"/>
                <w:lang w:eastAsia="ru-RU"/>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повреждения наземных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и </w:t>
            </w:r>
            <w:r w:rsidRPr="005D261D">
              <w:rPr>
                <w:rFonts w:ascii="Times New Roman" w:hAnsi="Times New Roman"/>
                <w:sz w:val="28"/>
                <w:szCs w:val="28"/>
                <w:lang w:eastAsia="ru-RU"/>
              </w:rPr>
              <w:lastRenderedPageBreak/>
              <w:t>подземных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рассмотрев представленные документы на</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(валку),повреждение и (или) жесткую обрезку зеленых насаждений, произрастающих поадресу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в связи с</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8"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 xml:space="preserve">овыдаче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8"/>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679"/>
        <w:gridCol w:w="1205"/>
        <w:gridCol w:w="1600"/>
        <w:gridCol w:w="1371"/>
        <w:gridCol w:w="1368"/>
        <w:gridCol w:w="1285"/>
        <w:gridCol w:w="809"/>
        <w:gridCol w:w="734"/>
        <w:gridCol w:w="1539"/>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31"/>
      <w:footerReference w:type="first" r:id="rId32"/>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97" w:rsidRDefault="00F14897" w:rsidP="00494FE9">
      <w:pPr>
        <w:spacing w:after="0" w:line="240" w:lineRule="auto"/>
      </w:pPr>
      <w:r>
        <w:separator/>
      </w:r>
    </w:p>
  </w:endnote>
  <w:endnote w:type="continuationSeparator" w:id="1">
    <w:p w:rsidR="00F14897" w:rsidRDefault="00F14897"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B53E20" w:rsidRPr="006C6A93" w:rsidRDefault="00B53E20">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875292">
          <w:rPr>
            <w:rFonts w:ascii="Times New Roman" w:hAnsi="Times New Roman"/>
            <w:noProof/>
            <w:sz w:val="24"/>
            <w:szCs w:val="24"/>
          </w:rPr>
          <w:t>26</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20" w:rsidRPr="006C6A93" w:rsidRDefault="00B53E20">
    <w:pPr>
      <w:pStyle w:val="ac"/>
      <w:jc w:val="center"/>
      <w:rPr>
        <w:rFonts w:ascii="Times New Roman" w:hAnsi="Times New Roman"/>
        <w:sz w:val="24"/>
        <w:szCs w:val="24"/>
      </w:rPr>
    </w:pPr>
  </w:p>
  <w:p w:rsidR="00B53E20" w:rsidRDefault="00B53E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97" w:rsidRDefault="00F14897" w:rsidP="00494FE9">
      <w:pPr>
        <w:spacing w:after="0" w:line="240" w:lineRule="auto"/>
      </w:pPr>
      <w:r>
        <w:separator/>
      </w:r>
    </w:p>
  </w:footnote>
  <w:footnote w:type="continuationSeparator" w:id="1">
    <w:p w:rsidR="00F14897" w:rsidRDefault="00F14897"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F8979AB"/>
    <w:multiLevelType w:val="hybridMultilevel"/>
    <w:tmpl w:val="3592763C"/>
    <w:lvl w:ilvl="0" w:tplc="7584AC28">
      <w:start w:val="1"/>
      <w:numFmt w:val="decimal"/>
      <w:lvlText w:val="%1."/>
      <w:lvlJc w:val="left"/>
      <w:pPr>
        <w:ind w:left="1456" w:hanging="888"/>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9">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nsid w:val="6097553D"/>
    <w:multiLevelType w:val="hybridMultilevel"/>
    <w:tmpl w:val="3592763C"/>
    <w:lvl w:ilvl="0" w:tplc="7584AC28">
      <w:start w:val="1"/>
      <w:numFmt w:val="decimal"/>
      <w:lvlText w:val="%1."/>
      <w:lvlJc w:val="left"/>
      <w:pPr>
        <w:ind w:left="1456" w:hanging="888"/>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3">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8"/>
  </w:num>
  <w:num w:numId="5">
    <w:abstractNumId w:val="5"/>
  </w:num>
  <w:num w:numId="6">
    <w:abstractNumId w:val="26"/>
  </w:num>
  <w:num w:numId="7">
    <w:abstractNumId w:val="17"/>
  </w:num>
  <w:num w:numId="8">
    <w:abstractNumId w:val="8"/>
  </w:num>
  <w:num w:numId="9">
    <w:abstractNumId w:val="4"/>
  </w:num>
  <w:num w:numId="10">
    <w:abstractNumId w:val="20"/>
  </w:num>
  <w:num w:numId="11">
    <w:abstractNumId w:val="19"/>
  </w:num>
  <w:num w:numId="12">
    <w:abstractNumId w:val="15"/>
  </w:num>
  <w:num w:numId="13">
    <w:abstractNumId w:val="32"/>
  </w:num>
  <w:num w:numId="14">
    <w:abstractNumId w:val="1"/>
  </w:num>
  <w:num w:numId="15">
    <w:abstractNumId w:val="2"/>
  </w:num>
  <w:num w:numId="16">
    <w:abstractNumId w:val="6"/>
  </w:num>
  <w:num w:numId="17">
    <w:abstractNumId w:val="24"/>
  </w:num>
  <w:num w:numId="18">
    <w:abstractNumId w:val="25"/>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33"/>
  </w:num>
  <w:num w:numId="24">
    <w:abstractNumId w:val="27"/>
  </w:num>
  <w:num w:numId="25">
    <w:abstractNumId w:val="23"/>
  </w:num>
  <w:num w:numId="26">
    <w:abstractNumId w:val="16"/>
  </w:num>
  <w:num w:numId="27">
    <w:abstractNumId w:val="14"/>
  </w:num>
  <w:num w:numId="28">
    <w:abstractNumId w:val="21"/>
  </w:num>
  <w:num w:numId="29">
    <w:abstractNumId w:val="22"/>
  </w:num>
  <w:num w:numId="30">
    <w:abstractNumId w:val="29"/>
  </w:num>
  <w:num w:numId="31">
    <w:abstractNumId w:val="11"/>
  </w:num>
  <w:num w:numId="32">
    <w:abstractNumId w:val="12"/>
  </w:num>
  <w:num w:numId="33">
    <w:abstractNumId w:val="13"/>
  </w:num>
  <w:num w:numId="34">
    <w:abstractNumId w:val="3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466D1"/>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6F8A"/>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3BB7"/>
    <w:rsid w:val="00194181"/>
    <w:rsid w:val="00197D7E"/>
    <w:rsid w:val="001A480B"/>
    <w:rsid w:val="001A6AFE"/>
    <w:rsid w:val="001C3E79"/>
    <w:rsid w:val="001C4889"/>
    <w:rsid w:val="001C5C2B"/>
    <w:rsid w:val="001D0C5E"/>
    <w:rsid w:val="001D4599"/>
    <w:rsid w:val="001D7732"/>
    <w:rsid w:val="001E0EAF"/>
    <w:rsid w:val="001E1084"/>
    <w:rsid w:val="001E5D24"/>
    <w:rsid w:val="001E7F90"/>
    <w:rsid w:val="001F7A54"/>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97EE6"/>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3433"/>
    <w:rsid w:val="00357EB2"/>
    <w:rsid w:val="00364D4F"/>
    <w:rsid w:val="0036720D"/>
    <w:rsid w:val="00367314"/>
    <w:rsid w:val="00367C13"/>
    <w:rsid w:val="00371CF9"/>
    <w:rsid w:val="003844BD"/>
    <w:rsid w:val="00384C2E"/>
    <w:rsid w:val="00386DA2"/>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27C"/>
    <w:rsid w:val="004A76AF"/>
    <w:rsid w:val="004B37F0"/>
    <w:rsid w:val="004C034B"/>
    <w:rsid w:val="004C08EF"/>
    <w:rsid w:val="004C31B6"/>
    <w:rsid w:val="004C4B24"/>
    <w:rsid w:val="004C606C"/>
    <w:rsid w:val="004D366D"/>
    <w:rsid w:val="004D72D1"/>
    <w:rsid w:val="004E0D67"/>
    <w:rsid w:val="004E1631"/>
    <w:rsid w:val="004E5E8A"/>
    <w:rsid w:val="00500008"/>
    <w:rsid w:val="0050186A"/>
    <w:rsid w:val="0050634C"/>
    <w:rsid w:val="00506FD4"/>
    <w:rsid w:val="00507C12"/>
    <w:rsid w:val="00510D4D"/>
    <w:rsid w:val="0051403D"/>
    <w:rsid w:val="005171CE"/>
    <w:rsid w:val="005213A7"/>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0918"/>
    <w:rsid w:val="00595786"/>
    <w:rsid w:val="00596515"/>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97ECA"/>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4422"/>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2451"/>
    <w:rsid w:val="007F4512"/>
    <w:rsid w:val="007F58F5"/>
    <w:rsid w:val="007F7C7E"/>
    <w:rsid w:val="0080103D"/>
    <w:rsid w:val="00802F81"/>
    <w:rsid w:val="00804087"/>
    <w:rsid w:val="00806170"/>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5292"/>
    <w:rsid w:val="0087632C"/>
    <w:rsid w:val="008765C4"/>
    <w:rsid w:val="00883BD6"/>
    <w:rsid w:val="0088498C"/>
    <w:rsid w:val="00886E9B"/>
    <w:rsid w:val="00890BD6"/>
    <w:rsid w:val="008925C6"/>
    <w:rsid w:val="00894D10"/>
    <w:rsid w:val="008A0005"/>
    <w:rsid w:val="008A3478"/>
    <w:rsid w:val="008A637E"/>
    <w:rsid w:val="008A7F9F"/>
    <w:rsid w:val="008C1475"/>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380D"/>
    <w:rsid w:val="00B34A87"/>
    <w:rsid w:val="00B37FBD"/>
    <w:rsid w:val="00B402C0"/>
    <w:rsid w:val="00B42487"/>
    <w:rsid w:val="00B424C9"/>
    <w:rsid w:val="00B43C27"/>
    <w:rsid w:val="00B47069"/>
    <w:rsid w:val="00B50177"/>
    <w:rsid w:val="00B51E09"/>
    <w:rsid w:val="00B52C0A"/>
    <w:rsid w:val="00B53E20"/>
    <w:rsid w:val="00B54423"/>
    <w:rsid w:val="00B56808"/>
    <w:rsid w:val="00B65CD5"/>
    <w:rsid w:val="00B65FD3"/>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26C5"/>
    <w:rsid w:val="00C15681"/>
    <w:rsid w:val="00C15A68"/>
    <w:rsid w:val="00C16F6F"/>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1E9C"/>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37F1E"/>
    <w:rsid w:val="00D420A0"/>
    <w:rsid w:val="00D42104"/>
    <w:rsid w:val="00D43C9F"/>
    <w:rsid w:val="00D51C97"/>
    <w:rsid w:val="00D549E9"/>
    <w:rsid w:val="00D6039C"/>
    <w:rsid w:val="00D60B82"/>
    <w:rsid w:val="00D63DB6"/>
    <w:rsid w:val="00D742C9"/>
    <w:rsid w:val="00D7535A"/>
    <w:rsid w:val="00D75734"/>
    <w:rsid w:val="00D807EB"/>
    <w:rsid w:val="00D80ADA"/>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2A1"/>
    <w:rsid w:val="00DF0775"/>
    <w:rsid w:val="00DF21F1"/>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2BA7"/>
    <w:rsid w:val="00F07519"/>
    <w:rsid w:val="00F14897"/>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Title">
    <w:name w:val="Title!Название НПА"/>
    <w:basedOn w:val="a"/>
    <w:rsid w:val="00386DA2"/>
    <w:pPr>
      <w:spacing w:before="240" w:after="60" w:line="240" w:lineRule="auto"/>
      <w:ind w:firstLine="567"/>
      <w:jc w:val="center"/>
      <w:outlineLvl w:val="0"/>
    </w:pPr>
    <w:rPr>
      <w:rFonts w:ascii="Arial" w:eastAsia="Arial Unicode MS" w:hAnsi="Arial" w:cs="Arial"/>
      <w:b/>
      <w:bCs/>
      <w:kern w:val="28"/>
      <w:sz w:val="32"/>
      <w:szCs w:val="32"/>
      <w:lang w:eastAsia="ru-RU"/>
    </w:rPr>
  </w:style>
  <w:style w:type="paragraph" w:styleId="afd">
    <w:name w:val="Balloon Text"/>
    <w:basedOn w:val="a"/>
    <w:link w:val="afe"/>
    <w:uiPriority w:val="99"/>
    <w:semiHidden/>
    <w:unhideWhenUsed/>
    <w:rsid w:val="001F7A54"/>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F7A54"/>
    <w:rPr>
      <w:rFonts w:ascii="Tahoma" w:hAnsi="Tahoma" w:cs="Tahoma"/>
      <w:sz w:val="16"/>
      <w:szCs w:val="16"/>
      <w:lang w:eastAsia="en-US"/>
    </w:rPr>
  </w:style>
  <w:style w:type="paragraph" w:customStyle="1" w:styleId="pboth">
    <w:name w:val="pboth"/>
    <w:basedOn w:val="a"/>
    <w:rsid w:val="00D80ADA"/>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hyperlink" Target="consultantplus://offline/ref=B49C66F5C269630410386F79AF9F96251F92F4145D3ADDC83146B612403048D8E65516081634D2FC753123BF951D7772050B169B8F7B345C74162Bb3F7C" TargetMode="External"/><Relationship Id="rId26" Type="http://schemas.openxmlformats.org/officeDocument/2006/relationships/hyperlink" Target="https://www.consultant.ru/document/cons_doc_LAW_465798/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C951D7772050B169B8F7B345C74162Bb3F7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31DB260C4AC35CCFB054CC3D0D8602301B840087E77C085ABBD4088BCDB474507B5C4CAE397F4C8AE58BC25F818193AA093415BF4AA07D8B37BFp4wBB"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32FBF951D7772050B169B8F7B345C74162Bb3F7C" TargetMode="External"/><Relationship Id="rId29" Type="http://schemas.openxmlformats.org/officeDocument/2006/relationships/hyperlink" Target="https://www.consultant.ru/document/cons_doc_LAW_46579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B49C66F5C269630410386F79AF9F96251F92F4145D3ADDC83146B612403048D8E65516081634D2FC753124B8951D7772050B169B8F7B345C74162Bb3F7C" TargetMode="External"/><Relationship Id="rId28" Type="http://schemas.openxmlformats.org/officeDocument/2006/relationships/hyperlink" Target="https://www.consultant.ru/document/cons_doc_LAW_465798/a2588b2a1374c05e0939bb4df8e54fc0dfd6e000/" TargetMode="External"/><Relationship Id="rId10" Type="http://schemas.openxmlformats.org/officeDocument/2006/relationships/hyperlink" Target="http://xn--e1ahdoaccpeilub.xn----8sbaaddusvegbm5anrtke8s.xn--80ap4as.xn--p1ai/" TargetMode="External"/><Relationship Id="rId19" Type="http://schemas.openxmlformats.org/officeDocument/2006/relationships/hyperlink" Target="consultantplus://offline/ref=B49C66F5C269630410386F79AF9F96251F92F4145D3ADDC83146B612403048D8E65516081634D2FC753123BE951D7772050B169B8F7B345C74162Bb3F7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49C66F5C269630410386F79AF9F96251F92F4145D3ADDC83146B612403048D8E65516081634D2FC753126B8951D7772050B169B8F7B345C74162Bb3F7C" TargetMode="External"/><Relationship Id="rId22" Type="http://schemas.openxmlformats.org/officeDocument/2006/relationships/hyperlink" Target="consultantplus://offline/ref=B49C66F5C269630410386F79AF9F96251F92F4145D3ADDC83146B612403048D8E65516081634D2FC753623BA951D7772050B169B8F7B345C74162Bb3F7C" TargetMode="External"/><Relationship Id="rId27" Type="http://schemas.openxmlformats.org/officeDocument/2006/relationships/hyperlink" Target="https://www.consultant.ru/document/cons_doc_LAW_465798/a2588b2a1374c05e0939bb4df8e54fc0dfd6e000/"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46EA-0162-4936-96BE-8CD0698A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36</Pages>
  <Words>13208</Words>
  <Characters>75286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45</cp:revision>
  <cp:lastPrinted>2023-04-28T06:34:00Z</cp:lastPrinted>
  <dcterms:created xsi:type="dcterms:W3CDTF">2018-11-30T03:21:00Z</dcterms:created>
  <dcterms:modified xsi:type="dcterms:W3CDTF">2024-04-10T03:09:00Z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